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2DD52">
      <w:pPr>
        <w:pStyle w:val="4"/>
        <w:overflowPunct w:val="0"/>
        <w:snapToGrid w:val="0"/>
        <w:spacing w:line="360" w:lineRule="auto"/>
        <w:jc w:val="center"/>
      </w:pPr>
      <w:r>
        <w:rPr>
          <w:rFonts w:eastAsia="黑体"/>
          <w:sz w:val="28"/>
          <w:szCs w:val="28"/>
        </w:rPr>
        <w:t>第二节</w:t>
      </w:r>
      <w:r>
        <w:rPr>
          <w:rFonts w:ascii="Times New Roman" w:hAnsi="Times New Roman"/>
          <w:sz w:val="28"/>
          <w:szCs w:val="28"/>
        </w:rPr>
        <w:t>　</w:t>
      </w:r>
      <w:r>
        <w:rPr>
          <w:rFonts w:eastAsia="黑体"/>
          <w:sz w:val="28"/>
          <w:szCs w:val="28"/>
        </w:rPr>
        <w:t>生态系统的结构和功能</w:t>
      </w:r>
    </w:p>
    <w:p w14:paraId="29D16E34">
      <w:pPr>
        <w:overflowPunct w:val="0"/>
        <w:snapToGrid w:val="0"/>
        <w:spacing w:line="360" w:lineRule="auto"/>
        <w:jc w:val="left"/>
      </w:pPr>
      <w:r>
        <w:rPr>
          <w:sz w:val="28"/>
          <w:szCs w:val="28"/>
        </w:rPr>
        <w:drawing>
          <wp:inline distT="0" distB="0" distL="0" distR="0">
            <wp:extent cx="1173480" cy="225425"/>
            <wp:effectExtent l="0" t="0" r="7620" b="3175"/>
            <wp:docPr id="124" name="素养目标.jpg" descr="id:2147488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素养目标.jpg" descr="id:2147488025;FounderCES"/>
                    <pic:cNvPicPr>
                      <a:picLocks noChangeAspect="1"/>
                    </pic:cNvPicPr>
                  </pic:nvPicPr>
                  <pic:blipFill>
                    <a:blip r:embed="rId6"/>
                    <a:stretch>
                      <a:fillRect/>
                    </a:stretch>
                  </pic:blipFill>
                  <pic:spPr>
                    <a:xfrm>
                      <a:off x="0" y="0"/>
                      <a:ext cx="1173712" cy="225425"/>
                    </a:xfrm>
                    <a:prstGeom prst="rect">
                      <a:avLst/>
                    </a:prstGeom>
                  </pic:spPr>
                </pic:pic>
              </a:graphicData>
            </a:graphic>
          </wp:inline>
        </w:drawing>
      </w:r>
    </w:p>
    <w:p w14:paraId="627D8B71">
      <w:pPr>
        <w:overflowPunct w:val="0"/>
        <w:snapToGrid w:val="0"/>
        <w:spacing w:line="360" w:lineRule="auto"/>
      </w:pPr>
      <w:r>
        <w:rPr>
          <w:sz w:val="28"/>
          <w:szCs w:val="28"/>
        </w:rPr>
        <w:t>1</w:t>
      </w:r>
      <w:r>
        <w:rPr>
          <w:rFonts w:ascii="宋体" w:hAnsi="宋体" w:eastAsia="宋体"/>
          <w:sz w:val="28"/>
          <w:szCs w:val="28"/>
        </w:rPr>
        <w:t>.</w:t>
      </w:r>
      <w:r>
        <w:rPr>
          <w:rFonts w:eastAsia="黑体"/>
          <w:sz w:val="28"/>
          <w:szCs w:val="28"/>
        </w:rPr>
        <w:t>生命观念</w:t>
      </w:r>
      <w:r>
        <w:rPr>
          <w:rFonts w:ascii="宋体" w:hAnsi="宋体" w:eastAsia="宋体"/>
          <w:sz w:val="28"/>
          <w:szCs w:val="28"/>
        </w:rPr>
        <w:t>：</w:t>
      </w:r>
      <w:r>
        <w:rPr>
          <w:rFonts w:hint="eastAsia"/>
          <w:sz w:val="28"/>
          <w:szCs w:val="28"/>
        </w:rPr>
        <w:t>认识到爱护生物</w:t>
      </w:r>
      <w:r>
        <w:rPr>
          <w:rFonts w:ascii="宋体" w:hAnsi="宋体" w:eastAsia="宋体"/>
          <w:sz w:val="28"/>
          <w:szCs w:val="28"/>
        </w:rPr>
        <w:t>、</w:t>
      </w:r>
      <w:r>
        <w:rPr>
          <w:rFonts w:hint="eastAsia"/>
          <w:sz w:val="28"/>
          <w:szCs w:val="28"/>
        </w:rPr>
        <w:t>保护生态环境的重要性</w:t>
      </w:r>
      <w:r>
        <w:rPr>
          <w:rFonts w:ascii="宋体" w:hAnsi="宋体" w:eastAsia="宋体"/>
          <w:sz w:val="28"/>
          <w:szCs w:val="28"/>
        </w:rPr>
        <w:t>。</w:t>
      </w:r>
    </w:p>
    <w:p w14:paraId="055B63FE">
      <w:pPr>
        <w:overflowPunct w:val="0"/>
        <w:snapToGrid w:val="0"/>
        <w:spacing w:line="360" w:lineRule="auto"/>
      </w:pPr>
      <w:r>
        <w:rPr>
          <w:sz w:val="28"/>
          <w:szCs w:val="28"/>
        </w:rPr>
        <w:t>2</w:t>
      </w:r>
      <w:r>
        <w:rPr>
          <w:rFonts w:ascii="宋体" w:hAnsi="宋体" w:eastAsia="宋体"/>
          <w:sz w:val="28"/>
          <w:szCs w:val="28"/>
        </w:rPr>
        <w:t>.</w:t>
      </w:r>
      <w:r>
        <w:rPr>
          <w:rFonts w:eastAsia="黑体"/>
          <w:sz w:val="28"/>
          <w:szCs w:val="28"/>
        </w:rPr>
        <w:t>科学思维</w:t>
      </w:r>
    </w:p>
    <w:p w14:paraId="1E17B701">
      <w:pPr>
        <w:overflowPunct w:val="0"/>
        <w:snapToGrid w:val="0"/>
        <w:spacing w:line="360" w:lineRule="auto"/>
      </w:pPr>
      <w:r>
        <w:rPr>
          <w:rFonts w:ascii="宋体" w:hAnsi="宋体" w:eastAsia="宋体"/>
          <w:sz w:val="28"/>
          <w:szCs w:val="28"/>
        </w:rPr>
        <w:t>（</w:t>
      </w:r>
      <w:r>
        <w:rPr>
          <w:sz w:val="28"/>
          <w:szCs w:val="28"/>
        </w:rPr>
        <w:t>1</w:t>
      </w:r>
      <w:r>
        <w:rPr>
          <w:rFonts w:ascii="宋体" w:hAnsi="宋体" w:eastAsia="宋体"/>
          <w:sz w:val="28"/>
          <w:szCs w:val="28"/>
        </w:rPr>
        <w:t>）</w:t>
      </w:r>
      <w:r>
        <w:rPr>
          <w:rFonts w:hint="eastAsia"/>
          <w:sz w:val="28"/>
          <w:szCs w:val="28"/>
        </w:rPr>
        <w:t>能描述食物链和食物网的概念</w:t>
      </w:r>
      <w:r>
        <w:rPr>
          <w:rFonts w:ascii="宋体" w:hAnsi="宋体" w:eastAsia="宋体"/>
          <w:sz w:val="28"/>
          <w:szCs w:val="28"/>
        </w:rPr>
        <w:t>，</w:t>
      </w:r>
      <w:r>
        <w:rPr>
          <w:rFonts w:hint="eastAsia"/>
          <w:sz w:val="28"/>
          <w:szCs w:val="28"/>
        </w:rPr>
        <w:t>会正确书写食物链</w:t>
      </w:r>
      <w:r>
        <w:rPr>
          <w:rFonts w:ascii="宋体" w:hAnsi="宋体" w:eastAsia="宋体"/>
          <w:sz w:val="28"/>
          <w:szCs w:val="28"/>
        </w:rPr>
        <w:t>，</w:t>
      </w:r>
      <w:r>
        <w:rPr>
          <w:rFonts w:hint="eastAsia"/>
          <w:sz w:val="28"/>
          <w:szCs w:val="28"/>
        </w:rPr>
        <w:t>并能根据食物链找出最短</w:t>
      </w:r>
      <w:r>
        <w:rPr>
          <w:rFonts w:ascii="宋体" w:hAnsi="宋体" w:eastAsia="宋体"/>
          <w:sz w:val="28"/>
          <w:szCs w:val="28"/>
        </w:rPr>
        <w:t>（</w:t>
      </w:r>
      <w:r>
        <w:rPr>
          <w:rFonts w:hint="eastAsia"/>
          <w:sz w:val="28"/>
          <w:szCs w:val="28"/>
        </w:rPr>
        <w:t>长</w:t>
      </w:r>
      <w:r>
        <w:rPr>
          <w:rFonts w:ascii="宋体" w:hAnsi="宋体" w:eastAsia="宋体"/>
          <w:sz w:val="28"/>
          <w:szCs w:val="28"/>
        </w:rPr>
        <w:t>）</w:t>
      </w:r>
      <w:r>
        <w:rPr>
          <w:rFonts w:hint="eastAsia"/>
          <w:sz w:val="28"/>
          <w:szCs w:val="28"/>
        </w:rPr>
        <w:t>食物链</w:t>
      </w:r>
      <w:r>
        <w:rPr>
          <w:rFonts w:ascii="宋体" w:hAnsi="宋体" w:eastAsia="宋体"/>
          <w:sz w:val="28"/>
          <w:szCs w:val="28"/>
        </w:rPr>
        <w:t>、</w:t>
      </w:r>
      <w:r>
        <w:rPr>
          <w:rFonts w:hint="eastAsia"/>
          <w:sz w:val="28"/>
          <w:szCs w:val="28"/>
        </w:rPr>
        <w:t>某生物的天敌与猎物等</w:t>
      </w:r>
      <w:r>
        <w:rPr>
          <w:rFonts w:ascii="宋体" w:hAnsi="宋体" w:eastAsia="宋体"/>
          <w:sz w:val="28"/>
          <w:szCs w:val="28"/>
        </w:rPr>
        <w:t>。</w:t>
      </w:r>
    </w:p>
    <w:p w14:paraId="0ED46FE4">
      <w:pPr>
        <w:overflowPunct w:val="0"/>
        <w:snapToGrid w:val="0"/>
        <w:spacing w:line="360" w:lineRule="auto"/>
      </w:pPr>
      <w:r>
        <w:rPr>
          <w:rFonts w:ascii="宋体" w:hAnsi="宋体" w:eastAsia="宋体"/>
          <w:sz w:val="28"/>
          <w:szCs w:val="28"/>
        </w:rPr>
        <w:t>（</w:t>
      </w:r>
      <w:r>
        <w:rPr>
          <w:sz w:val="28"/>
          <w:szCs w:val="28"/>
        </w:rPr>
        <w:t>2</w:t>
      </w:r>
      <w:r>
        <w:rPr>
          <w:rFonts w:ascii="宋体" w:hAnsi="宋体" w:eastAsia="宋体"/>
          <w:sz w:val="28"/>
          <w:szCs w:val="28"/>
        </w:rPr>
        <w:t>）</w:t>
      </w:r>
      <w:r>
        <w:rPr>
          <w:rFonts w:hint="eastAsia"/>
          <w:sz w:val="28"/>
          <w:szCs w:val="28"/>
        </w:rPr>
        <w:t>能运用所学知识分析一些破坏生态平衡的实例</w:t>
      </w:r>
      <w:r>
        <w:rPr>
          <w:rFonts w:ascii="宋体" w:hAnsi="宋体" w:eastAsia="宋体"/>
          <w:sz w:val="28"/>
          <w:szCs w:val="28"/>
        </w:rPr>
        <w:t>，</w:t>
      </w:r>
      <w:r>
        <w:rPr>
          <w:rFonts w:hint="eastAsia"/>
          <w:sz w:val="28"/>
          <w:szCs w:val="28"/>
        </w:rPr>
        <w:t>并提出改善建议</w:t>
      </w:r>
      <w:r>
        <w:rPr>
          <w:rFonts w:ascii="宋体" w:hAnsi="宋体" w:eastAsia="宋体"/>
          <w:sz w:val="28"/>
          <w:szCs w:val="28"/>
        </w:rPr>
        <w:t>。</w:t>
      </w:r>
    </w:p>
    <w:p w14:paraId="06D53F18">
      <w:pPr>
        <w:overflowPunct w:val="0"/>
        <w:snapToGrid w:val="0"/>
        <w:spacing w:line="360" w:lineRule="auto"/>
      </w:pPr>
      <w:r>
        <w:rPr>
          <w:sz w:val="28"/>
          <w:szCs w:val="28"/>
        </w:rPr>
        <w:t>3</w:t>
      </w:r>
      <w:r>
        <w:rPr>
          <w:rFonts w:ascii="宋体" w:hAnsi="宋体" w:eastAsia="宋体"/>
          <w:sz w:val="28"/>
          <w:szCs w:val="28"/>
        </w:rPr>
        <w:t>.</w:t>
      </w:r>
      <w:r>
        <w:rPr>
          <w:rFonts w:eastAsia="黑体"/>
          <w:sz w:val="28"/>
          <w:szCs w:val="28"/>
        </w:rPr>
        <w:t>探究实践</w:t>
      </w:r>
    </w:p>
    <w:p w14:paraId="3DE23736">
      <w:pPr>
        <w:overflowPunct w:val="0"/>
        <w:snapToGrid w:val="0"/>
        <w:spacing w:line="360" w:lineRule="auto"/>
      </w:pPr>
      <w:r>
        <w:rPr>
          <w:rFonts w:ascii="宋体" w:hAnsi="宋体" w:eastAsia="宋体"/>
          <w:sz w:val="28"/>
          <w:szCs w:val="28"/>
        </w:rPr>
        <w:t>（</w:t>
      </w:r>
      <w:r>
        <w:rPr>
          <w:sz w:val="28"/>
          <w:szCs w:val="28"/>
        </w:rPr>
        <w:t>1</w:t>
      </w:r>
      <w:r>
        <w:rPr>
          <w:rFonts w:ascii="宋体" w:hAnsi="宋体" w:eastAsia="宋体"/>
          <w:sz w:val="28"/>
          <w:szCs w:val="28"/>
        </w:rPr>
        <w:t>）</w:t>
      </w:r>
      <w:r>
        <w:rPr>
          <w:rFonts w:hint="eastAsia"/>
          <w:sz w:val="28"/>
          <w:szCs w:val="28"/>
        </w:rPr>
        <w:t>构建食物链和食物网</w:t>
      </w:r>
      <w:r>
        <w:rPr>
          <w:rFonts w:ascii="宋体" w:hAnsi="宋体" w:eastAsia="宋体"/>
          <w:sz w:val="28"/>
          <w:szCs w:val="28"/>
        </w:rPr>
        <w:t>，</w:t>
      </w:r>
      <w:r>
        <w:rPr>
          <w:rFonts w:hint="eastAsia"/>
          <w:sz w:val="28"/>
          <w:szCs w:val="28"/>
        </w:rPr>
        <w:t>提升建模能力和科学探究能力</w:t>
      </w:r>
      <w:r>
        <w:rPr>
          <w:rFonts w:ascii="宋体" w:hAnsi="宋体" w:eastAsia="宋体"/>
          <w:sz w:val="28"/>
          <w:szCs w:val="28"/>
        </w:rPr>
        <w:t>。</w:t>
      </w:r>
    </w:p>
    <w:p w14:paraId="2A6CF500">
      <w:pPr>
        <w:overflowPunct w:val="0"/>
        <w:snapToGrid w:val="0"/>
        <w:spacing w:line="360" w:lineRule="auto"/>
      </w:pPr>
      <w:r>
        <w:rPr>
          <w:rFonts w:ascii="宋体" w:hAnsi="宋体" w:eastAsia="宋体"/>
          <w:sz w:val="28"/>
          <w:szCs w:val="28"/>
        </w:rPr>
        <w:t>（</w:t>
      </w:r>
      <w:r>
        <w:rPr>
          <w:sz w:val="28"/>
          <w:szCs w:val="28"/>
        </w:rPr>
        <w:t>2</w:t>
      </w:r>
      <w:r>
        <w:rPr>
          <w:rFonts w:ascii="宋体" w:hAnsi="宋体" w:eastAsia="宋体"/>
          <w:sz w:val="28"/>
          <w:szCs w:val="28"/>
        </w:rPr>
        <w:t>）</w:t>
      </w:r>
      <w:r>
        <w:rPr>
          <w:rFonts w:hint="eastAsia"/>
          <w:sz w:val="28"/>
          <w:szCs w:val="28"/>
        </w:rPr>
        <w:t>通过收集各种生态系统的资料</w:t>
      </w:r>
      <w:r>
        <w:rPr>
          <w:rFonts w:ascii="宋体" w:hAnsi="宋体" w:eastAsia="宋体"/>
          <w:sz w:val="28"/>
          <w:szCs w:val="28"/>
        </w:rPr>
        <w:t>，</w:t>
      </w:r>
      <w:r>
        <w:rPr>
          <w:rFonts w:hint="eastAsia"/>
          <w:sz w:val="28"/>
          <w:szCs w:val="28"/>
        </w:rPr>
        <w:t>进一步提升收集和处理信息的能力</w:t>
      </w:r>
      <w:r>
        <w:rPr>
          <w:rFonts w:ascii="宋体" w:hAnsi="宋体" w:eastAsia="宋体"/>
          <w:sz w:val="28"/>
          <w:szCs w:val="28"/>
        </w:rPr>
        <w:t>。</w:t>
      </w:r>
    </w:p>
    <w:p w14:paraId="30FFC76F">
      <w:pPr>
        <w:overflowPunct w:val="0"/>
        <w:snapToGrid w:val="0"/>
        <w:spacing w:line="360" w:lineRule="auto"/>
      </w:pPr>
      <w:r>
        <w:rPr>
          <w:sz w:val="28"/>
          <w:szCs w:val="28"/>
        </w:rPr>
        <w:t>4</w:t>
      </w:r>
      <w:r>
        <w:rPr>
          <w:rFonts w:ascii="宋体" w:hAnsi="宋体" w:eastAsia="宋体"/>
          <w:sz w:val="28"/>
          <w:szCs w:val="28"/>
        </w:rPr>
        <w:t>.</w:t>
      </w:r>
      <w:r>
        <w:rPr>
          <w:rFonts w:eastAsia="黑体"/>
          <w:sz w:val="28"/>
          <w:szCs w:val="28"/>
        </w:rPr>
        <w:t>态度责任</w:t>
      </w:r>
      <w:r>
        <w:rPr>
          <w:rFonts w:ascii="宋体" w:hAnsi="宋体" w:eastAsia="宋体"/>
          <w:sz w:val="28"/>
          <w:szCs w:val="28"/>
        </w:rPr>
        <w:t>：</w:t>
      </w:r>
      <w:r>
        <w:rPr>
          <w:rFonts w:hint="eastAsia"/>
          <w:sz w:val="28"/>
          <w:szCs w:val="28"/>
        </w:rPr>
        <w:t>意识到保护生态系统</w:t>
      </w:r>
      <w:r>
        <w:rPr>
          <w:rFonts w:ascii="宋体" w:hAnsi="宋体" w:eastAsia="宋体"/>
          <w:sz w:val="28"/>
          <w:szCs w:val="28"/>
        </w:rPr>
        <w:t>、</w:t>
      </w:r>
      <w:r>
        <w:rPr>
          <w:rFonts w:hint="eastAsia"/>
          <w:sz w:val="28"/>
          <w:szCs w:val="28"/>
        </w:rPr>
        <w:t>保护生物多样性的重要意义</w:t>
      </w:r>
      <w:r>
        <w:rPr>
          <w:rFonts w:ascii="宋体" w:hAnsi="宋体" w:eastAsia="宋体"/>
          <w:sz w:val="28"/>
          <w:szCs w:val="28"/>
        </w:rPr>
        <w:t>，</w:t>
      </w:r>
      <w:r>
        <w:rPr>
          <w:rFonts w:hint="eastAsia"/>
          <w:sz w:val="28"/>
          <w:szCs w:val="28"/>
        </w:rPr>
        <w:t>从而树立环境保护的紧迫感和责任感</w:t>
      </w:r>
      <w:r>
        <w:rPr>
          <w:rFonts w:ascii="宋体" w:hAnsi="宋体" w:eastAsia="宋体"/>
          <w:sz w:val="28"/>
          <w:szCs w:val="28"/>
        </w:rPr>
        <w:t>。</w:t>
      </w:r>
    </w:p>
    <w:p w14:paraId="5F92BD45">
      <w:pPr>
        <w:overflowPunct w:val="0"/>
        <w:snapToGrid w:val="0"/>
        <w:spacing w:line="360" w:lineRule="auto"/>
        <w:jc w:val="left"/>
      </w:pPr>
      <w:r>
        <w:rPr>
          <w:sz w:val="28"/>
          <w:szCs w:val="28"/>
        </w:rPr>
        <w:drawing>
          <wp:inline distT="0" distB="0" distL="0" distR="0">
            <wp:extent cx="1334135" cy="225425"/>
            <wp:effectExtent l="0" t="0" r="18415" b="3175"/>
            <wp:docPr id="125" name="教学重难点.jpg" descr="id:2147488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教学重难点.jpg" descr="id:2147488032;FounderCES"/>
                    <pic:cNvPicPr>
                      <a:picLocks noChangeAspect="1"/>
                    </pic:cNvPicPr>
                  </pic:nvPicPr>
                  <pic:blipFill>
                    <a:blip r:embed="rId7"/>
                    <a:stretch>
                      <a:fillRect/>
                    </a:stretch>
                  </pic:blipFill>
                  <pic:spPr>
                    <a:xfrm>
                      <a:off x="0" y="0"/>
                      <a:ext cx="1334516" cy="225425"/>
                    </a:xfrm>
                    <a:prstGeom prst="rect">
                      <a:avLst/>
                    </a:prstGeom>
                  </pic:spPr>
                </pic:pic>
              </a:graphicData>
            </a:graphic>
          </wp:inline>
        </w:drawing>
      </w:r>
    </w:p>
    <w:p w14:paraId="1B73F901">
      <w:pPr>
        <w:overflowPunct w:val="0"/>
        <w:snapToGrid w:val="0"/>
        <w:spacing w:line="360" w:lineRule="auto"/>
      </w:pPr>
      <w:r>
        <w:rPr>
          <w:sz w:val="28"/>
          <w:szCs w:val="28"/>
        </w:rPr>
        <w:t>1</w:t>
      </w:r>
      <w:r>
        <w:rPr>
          <w:rFonts w:ascii="宋体" w:hAnsi="宋体" w:eastAsia="宋体"/>
          <w:sz w:val="28"/>
          <w:szCs w:val="28"/>
        </w:rPr>
        <w:t>.</w:t>
      </w:r>
      <w:r>
        <w:rPr>
          <w:rFonts w:eastAsia="黑体"/>
          <w:sz w:val="28"/>
          <w:szCs w:val="28"/>
        </w:rPr>
        <w:t>教学重点</w:t>
      </w:r>
      <w:r>
        <w:rPr>
          <w:rFonts w:ascii="宋体" w:hAnsi="宋体" w:eastAsia="宋体"/>
          <w:sz w:val="28"/>
          <w:szCs w:val="28"/>
        </w:rPr>
        <w:t>：</w:t>
      </w:r>
      <w:r>
        <w:rPr>
          <w:rFonts w:hint="eastAsia"/>
          <w:sz w:val="28"/>
          <w:szCs w:val="28"/>
        </w:rPr>
        <w:t>生态系统的组成</w:t>
      </w:r>
      <w:r>
        <w:rPr>
          <w:rFonts w:ascii="宋体" w:hAnsi="宋体" w:eastAsia="宋体"/>
          <w:sz w:val="28"/>
          <w:szCs w:val="28"/>
        </w:rPr>
        <w:t>；</w:t>
      </w:r>
      <w:r>
        <w:rPr>
          <w:rFonts w:hint="eastAsia"/>
          <w:sz w:val="28"/>
          <w:szCs w:val="28"/>
        </w:rPr>
        <w:t>食物链和食物网</w:t>
      </w:r>
      <w:r>
        <w:rPr>
          <w:rFonts w:ascii="宋体" w:hAnsi="宋体" w:eastAsia="宋体"/>
          <w:sz w:val="28"/>
          <w:szCs w:val="28"/>
        </w:rPr>
        <w:t>。</w:t>
      </w:r>
    </w:p>
    <w:p w14:paraId="4B245548">
      <w:pPr>
        <w:overflowPunct w:val="0"/>
        <w:snapToGrid w:val="0"/>
        <w:spacing w:line="360" w:lineRule="auto"/>
      </w:pPr>
      <w:r>
        <w:rPr>
          <w:sz w:val="28"/>
          <w:szCs w:val="28"/>
        </w:rPr>
        <w:t>2</w:t>
      </w:r>
      <w:r>
        <w:rPr>
          <w:rFonts w:ascii="宋体" w:hAnsi="宋体" w:eastAsia="宋体"/>
          <w:sz w:val="28"/>
          <w:szCs w:val="28"/>
        </w:rPr>
        <w:t>.</w:t>
      </w:r>
      <w:r>
        <w:rPr>
          <w:rFonts w:eastAsia="黑体"/>
          <w:sz w:val="28"/>
          <w:szCs w:val="28"/>
        </w:rPr>
        <w:t>教学难点</w:t>
      </w:r>
      <w:r>
        <w:rPr>
          <w:rFonts w:ascii="宋体" w:hAnsi="宋体" w:eastAsia="宋体"/>
          <w:sz w:val="28"/>
          <w:szCs w:val="28"/>
        </w:rPr>
        <w:t>：</w:t>
      </w:r>
      <w:r>
        <w:rPr>
          <w:rFonts w:hint="eastAsia"/>
          <w:sz w:val="28"/>
          <w:szCs w:val="28"/>
        </w:rPr>
        <w:t>生态系统的组成</w:t>
      </w:r>
      <w:r>
        <w:rPr>
          <w:rFonts w:ascii="宋体" w:hAnsi="宋体" w:eastAsia="宋体"/>
          <w:sz w:val="28"/>
          <w:szCs w:val="28"/>
        </w:rPr>
        <w:t>；</w:t>
      </w:r>
      <w:r>
        <w:rPr>
          <w:rFonts w:hint="eastAsia"/>
          <w:sz w:val="28"/>
          <w:szCs w:val="28"/>
        </w:rPr>
        <w:t>食物链和食物网</w:t>
      </w:r>
      <w:r>
        <w:rPr>
          <w:rFonts w:ascii="宋体" w:hAnsi="宋体" w:eastAsia="宋体"/>
          <w:sz w:val="28"/>
          <w:szCs w:val="28"/>
        </w:rPr>
        <w:t>。</w:t>
      </w:r>
    </w:p>
    <w:p w14:paraId="4BE894A8">
      <w:pPr>
        <w:overflowPunct w:val="0"/>
        <w:snapToGrid w:val="0"/>
        <w:spacing w:line="360" w:lineRule="auto"/>
        <w:jc w:val="left"/>
      </w:pPr>
      <w:r>
        <w:rPr>
          <w:sz w:val="28"/>
          <w:szCs w:val="28"/>
        </w:rPr>
        <w:drawing>
          <wp:inline distT="0" distB="0" distL="0" distR="0">
            <wp:extent cx="1173480" cy="225425"/>
            <wp:effectExtent l="0" t="0" r="7620" b="3175"/>
            <wp:docPr id="126" name="教学过程.jpg" descr="id:2147488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教学过程.jpg" descr="id:2147488039;FounderCES"/>
                    <pic:cNvPicPr>
                      <a:picLocks noChangeAspect="1"/>
                    </pic:cNvPicPr>
                  </pic:nvPicPr>
                  <pic:blipFill>
                    <a:blip r:embed="rId8"/>
                    <a:stretch>
                      <a:fillRect/>
                    </a:stretch>
                  </pic:blipFill>
                  <pic:spPr>
                    <a:xfrm>
                      <a:off x="0" y="0"/>
                      <a:ext cx="1173712" cy="225425"/>
                    </a:xfrm>
                    <a:prstGeom prst="rect">
                      <a:avLst/>
                    </a:prstGeom>
                  </pic:spPr>
                </pic:pic>
              </a:graphicData>
            </a:graphic>
          </wp:inline>
        </w:drawing>
      </w:r>
    </w:p>
    <w:tbl>
      <w:tblPr>
        <w:tblStyle w:val="2"/>
        <w:tblW w:w="5000"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autofit"/>
        <w:tblCellMar>
          <w:top w:w="0" w:type="dxa"/>
          <w:left w:w="108" w:type="dxa"/>
          <w:bottom w:w="0" w:type="dxa"/>
          <w:right w:w="108" w:type="dxa"/>
        </w:tblCellMar>
      </w:tblPr>
      <w:tblGrid>
        <w:gridCol w:w="779"/>
        <w:gridCol w:w="4673"/>
        <w:gridCol w:w="2962"/>
      </w:tblGrid>
      <w:tr w14:paraId="2518F887">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5652AF3C">
            <w:pPr>
              <w:overflowPunct w:val="0"/>
              <w:snapToGrid w:val="0"/>
              <w:spacing w:line="360" w:lineRule="auto"/>
              <w:jc w:val="center"/>
            </w:pPr>
            <w:r>
              <w:rPr>
                <w:rFonts w:eastAsia="黑体"/>
                <w:sz w:val="28"/>
                <w:szCs w:val="28"/>
              </w:rPr>
              <w:t>教学环节</w:t>
            </w:r>
          </w:p>
        </w:tc>
        <w:tc>
          <w:tcPr>
            <w:tcW w:w="2777" w:type="pct"/>
            <w:tcMar>
              <w:left w:w="105" w:type="dxa"/>
              <w:right w:w="105" w:type="dxa"/>
            </w:tcMar>
            <w:vAlign w:val="center"/>
          </w:tcPr>
          <w:p w14:paraId="3D1986F6">
            <w:pPr>
              <w:overflowPunct w:val="0"/>
              <w:snapToGrid w:val="0"/>
              <w:spacing w:line="360" w:lineRule="auto"/>
              <w:jc w:val="center"/>
            </w:pPr>
            <w:r>
              <w:rPr>
                <w:rFonts w:eastAsia="黑体"/>
                <w:sz w:val="28"/>
                <w:szCs w:val="28"/>
              </w:rPr>
              <w:t>教师活动</w:t>
            </w:r>
          </w:p>
        </w:tc>
        <w:tc>
          <w:tcPr>
            <w:tcW w:w="1760" w:type="pct"/>
            <w:tcMar>
              <w:left w:w="105" w:type="dxa"/>
              <w:right w:w="105" w:type="dxa"/>
            </w:tcMar>
            <w:vAlign w:val="center"/>
          </w:tcPr>
          <w:p w14:paraId="175B5001">
            <w:pPr>
              <w:overflowPunct w:val="0"/>
              <w:snapToGrid w:val="0"/>
              <w:spacing w:line="360" w:lineRule="auto"/>
              <w:jc w:val="center"/>
            </w:pPr>
            <w:r>
              <w:rPr>
                <w:rFonts w:eastAsia="黑体"/>
                <w:sz w:val="28"/>
                <w:szCs w:val="28"/>
              </w:rPr>
              <w:t>学生活动</w:t>
            </w:r>
          </w:p>
        </w:tc>
      </w:tr>
      <w:tr w14:paraId="51459C8C">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4A03156E">
            <w:pPr>
              <w:overflowPunct w:val="0"/>
              <w:snapToGrid w:val="0"/>
              <w:spacing w:line="360" w:lineRule="auto"/>
              <w:jc w:val="center"/>
            </w:pPr>
            <w:r>
              <w:rPr>
                <w:rFonts w:eastAsia="楷体"/>
                <w:sz w:val="28"/>
                <w:szCs w:val="28"/>
              </w:rPr>
              <w:t>情境导入</w:t>
            </w:r>
          </w:p>
        </w:tc>
        <w:tc>
          <w:tcPr>
            <w:tcW w:w="2777" w:type="pct"/>
            <w:tcMar>
              <w:left w:w="105" w:type="dxa"/>
              <w:right w:w="105" w:type="dxa"/>
            </w:tcMar>
            <w:vAlign w:val="center"/>
          </w:tcPr>
          <w:p w14:paraId="7359F440">
            <w:pPr>
              <w:overflowPunct w:val="0"/>
              <w:snapToGrid w:val="0"/>
              <w:spacing w:line="360" w:lineRule="auto"/>
            </w:pPr>
            <w:r>
              <w:rPr>
                <w:rFonts w:ascii="Times New Roman" w:hAnsi="Times New Roman"/>
                <w:sz w:val="28"/>
                <w:szCs w:val="28"/>
              </w:rPr>
              <w:t>　　</w:t>
            </w:r>
            <w:r>
              <w:rPr>
                <w:rFonts w:eastAsia="楷体"/>
                <w:sz w:val="28"/>
                <w:szCs w:val="28"/>
              </w:rPr>
              <w:t>多媒体展示几幅图片。请同学们欣赏</w:t>
            </w:r>
            <w:r>
              <w:rPr>
                <w:rFonts w:ascii="宋体" w:hAnsi="宋体" w:eastAsia="宋体"/>
                <w:sz w:val="28"/>
                <w:szCs w:val="28"/>
              </w:rPr>
              <w:t>（</w:t>
            </w:r>
            <w:r>
              <w:rPr>
                <w:rFonts w:eastAsia="楷体"/>
                <w:sz w:val="28"/>
                <w:szCs w:val="28"/>
              </w:rPr>
              <w:t>森林、草原、河流、湖泊、池塘、海洋等生态系统的图片</w:t>
            </w:r>
            <w:r>
              <w:rPr>
                <w:rFonts w:ascii="宋体" w:hAnsi="宋体" w:eastAsia="宋体"/>
                <w:sz w:val="28"/>
                <w:szCs w:val="28"/>
              </w:rPr>
              <w:t>）</w:t>
            </w:r>
            <w:r>
              <w:rPr>
                <w:rFonts w:eastAsia="楷体"/>
                <w:sz w:val="28"/>
                <w:szCs w:val="28"/>
              </w:rPr>
              <w:t>。提问</w:t>
            </w:r>
            <w:r>
              <w:rPr>
                <w:rFonts w:ascii="宋体" w:hAnsi="宋体" w:eastAsia="宋体"/>
                <w:sz w:val="28"/>
                <w:szCs w:val="28"/>
              </w:rPr>
              <w:t>：</w:t>
            </w:r>
            <w:r>
              <w:rPr>
                <w:rFonts w:eastAsia="楷体"/>
                <w:sz w:val="28"/>
                <w:szCs w:val="28"/>
              </w:rPr>
              <w:t>这些生态系统有哪些共同之处</w:t>
            </w:r>
            <w:r>
              <w:rPr>
                <w:rFonts w:ascii="宋体" w:hAnsi="宋体" w:eastAsia="宋体"/>
                <w:sz w:val="28"/>
                <w:szCs w:val="28"/>
              </w:rPr>
              <w:t>？</w:t>
            </w:r>
          </w:p>
        </w:tc>
        <w:tc>
          <w:tcPr>
            <w:tcW w:w="1760" w:type="pct"/>
            <w:tcMar>
              <w:left w:w="105" w:type="dxa"/>
              <w:right w:w="105" w:type="dxa"/>
            </w:tcMar>
            <w:vAlign w:val="center"/>
          </w:tcPr>
          <w:p w14:paraId="5CFC2C8A">
            <w:pPr>
              <w:overflowPunct w:val="0"/>
              <w:snapToGrid w:val="0"/>
              <w:spacing w:line="360" w:lineRule="auto"/>
            </w:pPr>
            <w:r>
              <w:rPr>
                <w:rFonts w:eastAsia="楷体"/>
                <w:sz w:val="28"/>
                <w:szCs w:val="28"/>
              </w:rPr>
              <w:t>认真思考并回答问题。</w:t>
            </w:r>
          </w:p>
        </w:tc>
      </w:tr>
      <w:tr w14:paraId="1FF27C17">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76938EB5">
            <w:pPr>
              <w:overflowPunct w:val="0"/>
              <w:snapToGrid w:val="0"/>
              <w:spacing w:line="360" w:lineRule="auto"/>
              <w:jc w:val="center"/>
            </w:pPr>
            <w:r>
              <w:rPr>
                <w:rFonts w:eastAsia="楷体"/>
                <w:sz w:val="28"/>
                <w:szCs w:val="28"/>
              </w:rPr>
              <w:t>新知探究</w:t>
            </w:r>
          </w:p>
        </w:tc>
        <w:tc>
          <w:tcPr>
            <w:tcW w:w="2777" w:type="pct"/>
            <w:tcMar>
              <w:left w:w="105" w:type="dxa"/>
              <w:right w:w="105" w:type="dxa"/>
            </w:tcMar>
            <w:vAlign w:val="center"/>
          </w:tcPr>
          <w:p w14:paraId="15D6AC85">
            <w:pPr>
              <w:overflowPunct w:val="0"/>
              <w:snapToGrid w:val="0"/>
              <w:spacing w:line="360" w:lineRule="auto"/>
            </w:pPr>
            <w:r>
              <w:rPr>
                <w:rFonts w:eastAsia="黑体"/>
                <w:sz w:val="28"/>
                <w:szCs w:val="28"/>
              </w:rPr>
              <w:t>探究一</w:t>
            </w:r>
            <w:r>
              <w:rPr>
                <w:rFonts w:ascii="Times New Roman" w:hAnsi="Times New Roman"/>
                <w:sz w:val="28"/>
                <w:szCs w:val="28"/>
              </w:rPr>
              <w:t>　</w:t>
            </w:r>
            <w:r>
              <w:rPr>
                <w:rFonts w:eastAsia="黑体"/>
                <w:sz w:val="28"/>
                <w:szCs w:val="28"/>
              </w:rPr>
              <w:t>生态系统的概念</w:t>
            </w:r>
          </w:p>
          <w:p w14:paraId="67A51A0B">
            <w:pPr>
              <w:overflowPunct w:val="0"/>
              <w:snapToGrid w:val="0"/>
              <w:spacing w:line="360" w:lineRule="auto"/>
            </w:pPr>
            <w:r>
              <w:rPr>
                <w:sz w:val="28"/>
                <w:szCs w:val="28"/>
              </w:rPr>
              <w:t>1</w:t>
            </w:r>
            <w:r>
              <w:rPr>
                <w:rFonts w:ascii="宋体" w:hAnsi="宋体" w:eastAsia="宋体"/>
                <w:sz w:val="28"/>
                <w:szCs w:val="28"/>
              </w:rPr>
              <w:t>.</w:t>
            </w:r>
            <w:r>
              <w:rPr>
                <w:rFonts w:eastAsia="楷体"/>
                <w:sz w:val="28"/>
                <w:szCs w:val="28"/>
              </w:rPr>
              <w:t>讲解</w:t>
            </w:r>
            <w:r>
              <w:rPr>
                <w:rFonts w:ascii="宋体" w:hAnsi="宋体" w:eastAsia="宋体"/>
                <w:sz w:val="28"/>
                <w:szCs w:val="28"/>
              </w:rPr>
              <w:t>：</w:t>
            </w:r>
            <w:r>
              <w:rPr>
                <w:rFonts w:eastAsia="楷体"/>
                <w:sz w:val="28"/>
                <w:szCs w:val="28"/>
              </w:rPr>
              <w:t>在一定的空间范围内</w:t>
            </w:r>
            <w:r>
              <w:rPr>
                <w:rFonts w:ascii="宋体" w:hAnsi="宋体" w:eastAsia="宋体"/>
                <w:sz w:val="28"/>
                <w:szCs w:val="28"/>
              </w:rPr>
              <w:t>，</w:t>
            </w:r>
            <w:r>
              <w:rPr>
                <w:rFonts w:eastAsia="楷体"/>
                <w:sz w:val="28"/>
                <w:szCs w:val="28"/>
              </w:rPr>
              <w:t>生物与环境相互作用所形成的统一的整体叫作生态系统。例如</w:t>
            </w:r>
            <w:r>
              <w:rPr>
                <w:rFonts w:ascii="宋体" w:hAnsi="宋体" w:eastAsia="宋体"/>
                <w:sz w:val="28"/>
                <w:szCs w:val="28"/>
              </w:rPr>
              <w:t>，</w:t>
            </w:r>
            <w:r>
              <w:rPr>
                <w:rFonts w:eastAsia="楷体"/>
                <w:sz w:val="28"/>
                <w:szCs w:val="28"/>
              </w:rPr>
              <w:t>一个池塘、一片森林、一块草地等都可以看作一个生态系统。</w:t>
            </w:r>
          </w:p>
          <w:p w14:paraId="43E50CE2">
            <w:pPr>
              <w:overflowPunct w:val="0"/>
              <w:snapToGrid w:val="0"/>
              <w:spacing w:line="360" w:lineRule="auto"/>
            </w:pPr>
            <w:r>
              <w:rPr>
                <w:sz w:val="28"/>
                <w:szCs w:val="28"/>
              </w:rPr>
              <w:t>2</w:t>
            </w:r>
            <w:r>
              <w:rPr>
                <w:rFonts w:ascii="宋体" w:hAnsi="宋体" w:eastAsia="宋体"/>
                <w:sz w:val="28"/>
                <w:szCs w:val="28"/>
              </w:rPr>
              <w:t>.</w:t>
            </w:r>
            <w:r>
              <w:rPr>
                <w:rFonts w:eastAsia="楷体"/>
                <w:sz w:val="28"/>
                <w:szCs w:val="28"/>
              </w:rPr>
              <w:t>提问</w:t>
            </w:r>
            <w:r>
              <w:rPr>
                <w:rFonts w:ascii="宋体" w:hAnsi="宋体" w:eastAsia="宋体"/>
                <w:sz w:val="28"/>
                <w:szCs w:val="28"/>
              </w:rPr>
              <w:t>：</w:t>
            </w:r>
            <w:r>
              <w:rPr>
                <w:rFonts w:eastAsia="楷体"/>
                <w:sz w:val="28"/>
                <w:szCs w:val="28"/>
              </w:rPr>
              <w:t>在生态系统中</w:t>
            </w:r>
            <w:r>
              <w:rPr>
                <w:rFonts w:ascii="宋体" w:hAnsi="宋体" w:eastAsia="宋体"/>
                <w:sz w:val="28"/>
                <w:szCs w:val="28"/>
              </w:rPr>
              <w:t>，</w:t>
            </w:r>
            <w:r>
              <w:rPr>
                <w:rFonts w:eastAsia="楷体"/>
                <w:sz w:val="28"/>
                <w:szCs w:val="28"/>
              </w:rPr>
              <w:t>各种生物之间以及生物与非生物环境之间是如何相互作用的呢</w:t>
            </w:r>
            <w:r>
              <w:rPr>
                <w:rFonts w:ascii="宋体" w:hAnsi="宋体" w:eastAsia="宋体"/>
                <w:sz w:val="28"/>
                <w:szCs w:val="28"/>
              </w:rPr>
              <w:t>？</w:t>
            </w:r>
            <w:r>
              <w:rPr>
                <w:rFonts w:eastAsia="楷体"/>
                <w:sz w:val="28"/>
                <w:szCs w:val="28"/>
              </w:rPr>
              <w:t>我们通过观察一个池塘生态系统来探讨这个问题。</w:t>
            </w:r>
          </w:p>
          <w:p w14:paraId="452C21BA">
            <w:pPr>
              <w:overflowPunct w:val="0"/>
              <w:snapToGrid w:val="0"/>
              <w:spacing w:line="360" w:lineRule="auto"/>
            </w:pPr>
            <w:r>
              <w:rPr>
                <w:rFonts w:eastAsia="黑体"/>
                <w:sz w:val="28"/>
                <w:szCs w:val="28"/>
              </w:rPr>
              <w:t>探究二</w:t>
            </w:r>
            <w:r>
              <w:rPr>
                <w:rFonts w:ascii="Times New Roman" w:hAnsi="Times New Roman"/>
                <w:sz w:val="28"/>
                <w:szCs w:val="28"/>
              </w:rPr>
              <w:t>　</w:t>
            </w:r>
            <w:r>
              <w:rPr>
                <w:rFonts w:eastAsia="黑体"/>
                <w:sz w:val="28"/>
                <w:szCs w:val="28"/>
              </w:rPr>
              <w:t>生态系统的组成</w:t>
            </w:r>
          </w:p>
          <w:p w14:paraId="4916BE6D">
            <w:pPr>
              <w:overflowPunct w:val="0"/>
              <w:snapToGrid w:val="0"/>
              <w:spacing w:line="360" w:lineRule="auto"/>
            </w:pPr>
            <w:r>
              <w:rPr>
                <w:sz w:val="28"/>
                <w:szCs w:val="28"/>
              </w:rPr>
              <w:t>1</w:t>
            </w:r>
            <w:r>
              <w:rPr>
                <w:rFonts w:ascii="宋体" w:hAnsi="宋体" w:eastAsia="宋体"/>
                <w:sz w:val="28"/>
                <w:szCs w:val="28"/>
              </w:rPr>
              <w:t>.</w:t>
            </w:r>
            <w:r>
              <w:rPr>
                <w:rFonts w:eastAsia="楷体"/>
                <w:sz w:val="28"/>
                <w:szCs w:val="28"/>
              </w:rPr>
              <w:t>多媒体展示一个池塘生态系统图片</w:t>
            </w:r>
            <w:r>
              <w:rPr>
                <w:rFonts w:ascii="宋体" w:hAnsi="宋体" w:eastAsia="宋体"/>
                <w:sz w:val="28"/>
                <w:szCs w:val="28"/>
              </w:rPr>
              <w:t>，</w:t>
            </w:r>
            <w:r>
              <w:rPr>
                <w:rFonts w:eastAsia="楷体"/>
                <w:sz w:val="28"/>
                <w:szCs w:val="28"/>
              </w:rPr>
              <w:t>引导学生观察并思考以下问题。</w:t>
            </w:r>
          </w:p>
          <w:p w14:paraId="08943DFB">
            <w:pPr>
              <w:overflowPunct w:val="0"/>
              <w:snapToGrid w:val="0"/>
              <w:spacing w:line="360" w:lineRule="auto"/>
            </w:pPr>
            <w:r>
              <w:rPr>
                <w:rFonts w:ascii="宋体" w:hAnsi="宋体" w:eastAsia="宋体"/>
                <w:sz w:val="28"/>
                <w:szCs w:val="28"/>
              </w:rPr>
              <w:t>（</w:t>
            </w:r>
            <w:r>
              <w:rPr>
                <w:sz w:val="28"/>
                <w:szCs w:val="28"/>
              </w:rPr>
              <w:t>1</w:t>
            </w:r>
            <w:r>
              <w:rPr>
                <w:rFonts w:ascii="宋体" w:hAnsi="宋体" w:eastAsia="宋体"/>
                <w:sz w:val="28"/>
                <w:szCs w:val="28"/>
              </w:rPr>
              <w:t>）</w:t>
            </w:r>
            <w:r>
              <w:rPr>
                <w:rFonts w:eastAsia="楷体"/>
                <w:sz w:val="28"/>
                <w:szCs w:val="28"/>
              </w:rPr>
              <w:t>图中哪些是水生生物</w:t>
            </w:r>
            <w:r>
              <w:rPr>
                <w:rFonts w:ascii="宋体" w:hAnsi="宋体" w:eastAsia="宋体"/>
                <w:sz w:val="28"/>
                <w:szCs w:val="28"/>
              </w:rPr>
              <w:t>？</w:t>
            </w:r>
            <w:r>
              <w:rPr>
                <w:rFonts w:eastAsia="楷体"/>
                <w:sz w:val="28"/>
                <w:szCs w:val="28"/>
              </w:rPr>
              <w:t>哪些是陆生生物</w:t>
            </w:r>
            <w:r>
              <w:rPr>
                <w:rFonts w:ascii="宋体" w:hAnsi="宋体" w:eastAsia="宋体"/>
                <w:sz w:val="28"/>
                <w:szCs w:val="28"/>
              </w:rPr>
              <w:t>？</w:t>
            </w:r>
          </w:p>
          <w:p w14:paraId="3A1A8C9E">
            <w:pPr>
              <w:overflowPunct w:val="0"/>
              <w:snapToGrid w:val="0"/>
              <w:spacing w:line="360" w:lineRule="auto"/>
            </w:pPr>
            <w:r>
              <w:rPr>
                <w:rFonts w:ascii="宋体" w:hAnsi="宋体" w:eastAsia="宋体"/>
                <w:sz w:val="28"/>
                <w:szCs w:val="28"/>
              </w:rPr>
              <w:t>（</w:t>
            </w:r>
            <w:r>
              <w:rPr>
                <w:sz w:val="28"/>
                <w:szCs w:val="28"/>
              </w:rPr>
              <w:t>2</w:t>
            </w:r>
            <w:r>
              <w:rPr>
                <w:rFonts w:ascii="宋体" w:hAnsi="宋体" w:eastAsia="宋体"/>
                <w:sz w:val="28"/>
                <w:szCs w:val="28"/>
              </w:rPr>
              <w:t>）</w:t>
            </w:r>
            <w:r>
              <w:rPr>
                <w:rFonts w:eastAsia="楷体"/>
                <w:sz w:val="28"/>
                <w:szCs w:val="28"/>
              </w:rPr>
              <w:t>水生生物和陆生生物分别依靠什么维持生活</w:t>
            </w:r>
            <w:r>
              <w:rPr>
                <w:rFonts w:ascii="宋体" w:hAnsi="宋体" w:eastAsia="宋体"/>
                <w:sz w:val="28"/>
                <w:szCs w:val="28"/>
              </w:rPr>
              <w:t>？</w:t>
            </w:r>
          </w:p>
          <w:p w14:paraId="27915959">
            <w:pPr>
              <w:overflowPunct w:val="0"/>
              <w:snapToGrid w:val="0"/>
              <w:spacing w:line="360" w:lineRule="auto"/>
            </w:pPr>
            <w:r>
              <w:rPr>
                <w:rFonts w:ascii="宋体" w:hAnsi="宋体" w:eastAsia="宋体"/>
                <w:sz w:val="28"/>
                <w:szCs w:val="28"/>
              </w:rPr>
              <w:t>（</w:t>
            </w:r>
            <w:r>
              <w:rPr>
                <w:sz w:val="28"/>
                <w:szCs w:val="28"/>
              </w:rPr>
              <w:t>3</w:t>
            </w:r>
            <w:r>
              <w:rPr>
                <w:rFonts w:ascii="宋体" w:hAnsi="宋体" w:eastAsia="宋体"/>
                <w:sz w:val="28"/>
                <w:szCs w:val="28"/>
              </w:rPr>
              <w:t>）</w:t>
            </w:r>
            <w:r>
              <w:rPr>
                <w:rFonts w:eastAsia="楷体"/>
                <w:sz w:val="28"/>
                <w:szCs w:val="28"/>
              </w:rPr>
              <w:t>图中各种生物生活的无机环境包括哪些成分</w:t>
            </w:r>
            <w:r>
              <w:rPr>
                <w:rFonts w:ascii="宋体" w:hAnsi="宋体" w:eastAsia="宋体"/>
                <w:sz w:val="28"/>
                <w:szCs w:val="28"/>
              </w:rPr>
              <w:t>？</w:t>
            </w:r>
          </w:p>
          <w:p w14:paraId="0E1D7DE8">
            <w:pPr>
              <w:overflowPunct w:val="0"/>
              <w:snapToGrid w:val="0"/>
              <w:spacing w:line="360" w:lineRule="auto"/>
            </w:pPr>
            <w:r>
              <w:rPr>
                <w:rFonts w:ascii="宋体" w:hAnsi="宋体" w:eastAsia="宋体"/>
                <w:sz w:val="28"/>
                <w:szCs w:val="28"/>
              </w:rPr>
              <w:t>（</w:t>
            </w:r>
            <w:r>
              <w:rPr>
                <w:sz w:val="28"/>
                <w:szCs w:val="28"/>
              </w:rPr>
              <w:t>4</w:t>
            </w:r>
            <w:r>
              <w:rPr>
                <w:rFonts w:ascii="宋体" w:hAnsi="宋体" w:eastAsia="宋体"/>
                <w:sz w:val="28"/>
                <w:szCs w:val="28"/>
              </w:rPr>
              <w:t>）</w:t>
            </w:r>
            <w:r>
              <w:rPr>
                <w:rFonts w:eastAsia="楷体"/>
                <w:sz w:val="28"/>
                <w:szCs w:val="28"/>
              </w:rPr>
              <w:t>图中存在哪些生物</w:t>
            </w:r>
            <w:r>
              <w:rPr>
                <w:rFonts w:ascii="宋体" w:hAnsi="宋体" w:eastAsia="宋体"/>
                <w:sz w:val="28"/>
                <w:szCs w:val="28"/>
              </w:rPr>
              <w:t>？</w:t>
            </w:r>
            <w:r>
              <w:rPr>
                <w:rFonts w:eastAsia="楷体"/>
                <w:sz w:val="28"/>
                <w:szCs w:val="28"/>
              </w:rPr>
              <w:t>非生物环境的物质和能量是怎样进入生物群落的</w:t>
            </w:r>
            <w:r>
              <w:rPr>
                <w:rFonts w:ascii="宋体" w:hAnsi="宋体" w:eastAsia="宋体"/>
                <w:sz w:val="28"/>
                <w:szCs w:val="28"/>
              </w:rPr>
              <w:t>？</w:t>
            </w:r>
          </w:p>
          <w:p w14:paraId="1C73E734">
            <w:pPr>
              <w:overflowPunct w:val="0"/>
              <w:snapToGrid w:val="0"/>
              <w:spacing w:line="360" w:lineRule="auto"/>
            </w:pPr>
            <w:r>
              <w:rPr>
                <w:sz w:val="28"/>
                <w:szCs w:val="28"/>
              </w:rPr>
              <w:t>2</w:t>
            </w:r>
            <w:r>
              <w:rPr>
                <w:rFonts w:ascii="宋体" w:hAnsi="宋体" w:eastAsia="宋体"/>
                <w:sz w:val="28"/>
                <w:szCs w:val="28"/>
              </w:rPr>
              <w:t>.</w:t>
            </w:r>
            <w:r>
              <w:rPr>
                <w:rFonts w:eastAsia="楷体"/>
                <w:sz w:val="28"/>
                <w:szCs w:val="28"/>
              </w:rPr>
              <w:t>讲解</w:t>
            </w:r>
            <w:r>
              <w:rPr>
                <w:rFonts w:ascii="宋体" w:hAnsi="宋体" w:eastAsia="宋体"/>
                <w:sz w:val="28"/>
                <w:szCs w:val="28"/>
              </w:rPr>
              <w:t>：</w:t>
            </w:r>
            <w:r>
              <w:rPr>
                <w:rFonts w:eastAsia="楷体"/>
                <w:sz w:val="28"/>
                <w:szCs w:val="28"/>
              </w:rPr>
              <w:t>在生态系统中</w:t>
            </w:r>
            <w:r>
              <w:rPr>
                <w:rFonts w:ascii="宋体" w:hAnsi="宋体" w:eastAsia="宋体"/>
                <w:sz w:val="28"/>
                <w:szCs w:val="28"/>
              </w:rPr>
              <w:t>，</w:t>
            </w:r>
            <w:r>
              <w:rPr>
                <w:rFonts w:eastAsia="楷体"/>
                <w:sz w:val="28"/>
                <w:szCs w:val="28"/>
              </w:rPr>
              <w:t>绿色植物能通过光合作用制造有机物</w:t>
            </w:r>
            <w:r>
              <w:rPr>
                <w:rFonts w:ascii="宋体" w:hAnsi="宋体" w:eastAsia="宋体"/>
                <w:sz w:val="28"/>
                <w:szCs w:val="28"/>
              </w:rPr>
              <w:t>，</w:t>
            </w:r>
            <w:r>
              <w:rPr>
                <w:rFonts w:eastAsia="楷体"/>
                <w:sz w:val="28"/>
                <w:szCs w:val="28"/>
              </w:rPr>
              <w:t>不仅养活了自己</w:t>
            </w:r>
            <w:r>
              <w:rPr>
                <w:rFonts w:ascii="宋体" w:hAnsi="宋体" w:eastAsia="宋体"/>
                <w:sz w:val="28"/>
                <w:szCs w:val="28"/>
              </w:rPr>
              <w:t>，</w:t>
            </w:r>
            <w:r>
              <w:rPr>
                <w:rFonts w:eastAsia="楷体"/>
                <w:sz w:val="28"/>
                <w:szCs w:val="28"/>
              </w:rPr>
              <w:t>还为动物的生存提供了食物</w:t>
            </w:r>
            <w:r>
              <w:rPr>
                <w:rFonts w:ascii="宋体" w:hAnsi="宋体" w:eastAsia="宋体"/>
                <w:sz w:val="28"/>
                <w:szCs w:val="28"/>
              </w:rPr>
              <w:t>，</w:t>
            </w:r>
            <w:r>
              <w:rPr>
                <w:rFonts w:eastAsia="楷体"/>
                <w:sz w:val="28"/>
                <w:szCs w:val="28"/>
              </w:rPr>
              <w:t>所以我们把绿色植物称为生产者。直接或间接以植物为食的动物被称为消费者。提问</w:t>
            </w:r>
            <w:r>
              <w:rPr>
                <w:rFonts w:ascii="宋体" w:hAnsi="宋体" w:eastAsia="宋体"/>
                <w:sz w:val="28"/>
                <w:szCs w:val="28"/>
              </w:rPr>
              <w:t>：</w:t>
            </w:r>
            <w:r>
              <w:rPr>
                <w:rFonts w:eastAsia="楷体"/>
                <w:sz w:val="28"/>
                <w:szCs w:val="28"/>
              </w:rPr>
              <w:t>图中的细菌、真菌等微生物在生态系统中又扮演了什么角色呢</w:t>
            </w:r>
            <w:r>
              <w:rPr>
                <w:rFonts w:ascii="宋体" w:hAnsi="宋体" w:eastAsia="宋体"/>
                <w:sz w:val="28"/>
                <w:szCs w:val="28"/>
              </w:rPr>
              <w:t>？</w:t>
            </w:r>
          </w:p>
          <w:p w14:paraId="25797907">
            <w:pPr>
              <w:overflowPunct w:val="0"/>
              <w:snapToGrid w:val="0"/>
              <w:spacing w:line="360" w:lineRule="auto"/>
            </w:pPr>
            <w:r>
              <w:rPr>
                <w:sz w:val="28"/>
                <w:szCs w:val="28"/>
              </w:rPr>
              <w:t>3</w:t>
            </w:r>
            <w:r>
              <w:rPr>
                <w:rFonts w:ascii="宋体" w:hAnsi="宋体" w:eastAsia="宋体"/>
                <w:sz w:val="28"/>
                <w:szCs w:val="28"/>
              </w:rPr>
              <w:t>.</w:t>
            </w:r>
            <w:r>
              <w:rPr>
                <w:rFonts w:eastAsia="楷体"/>
                <w:sz w:val="28"/>
                <w:szCs w:val="28"/>
              </w:rPr>
              <w:t>讲解</w:t>
            </w:r>
            <w:r>
              <w:rPr>
                <w:rFonts w:ascii="宋体" w:hAnsi="宋体" w:eastAsia="宋体"/>
                <w:sz w:val="28"/>
                <w:szCs w:val="28"/>
              </w:rPr>
              <w:t>：</w:t>
            </w:r>
            <w:r>
              <w:rPr>
                <w:rFonts w:eastAsia="楷体"/>
                <w:sz w:val="28"/>
                <w:szCs w:val="28"/>
              </w:rPr>
              <w:t>生态系统是由非生物的物质和能量、生产者、消费者、分解者四种成分组成的</w:t>
            </w:r>
            <w:r>
              <w:rPr>
                <w:rFonts w:ascii="宋体" w:hAnsi="宋体" w:eastAsia="宋体"/>
                <w:sz w:val="28"/>
                <w:szCs w:val="28"/>
              </w:rPr>
              <w:t>，</w:t>
            </w:r>
            <w:r>
              <w:rPr>
                <w:rFonts w:eastAsia="楷体"/>
                <w:sz w:val="28"/>
                <w:szCs w:val="28"/>
              </w:rPr>
              <w:t>其中生产者和分解者是连接生物群落和无机环境的两个重要环节。生产者把无机物转变为有机物</w:t>
            </w:r>
            <w:r>
              <w:rPr>
                <w:rFonts w:ascii="宋体" w:hAnsi="宋体" w:eastAsia="宋体"/>
                <w:sz w:val="28"/>
                <w:szCs w:val="28"/>
              </w:rPr>
              <w:t>，</w:t>
            </w:r>
            <w:r>
              <w:rPr>
                <w:rFonts w:eastAsia="楷体"/>
                <w:sz w:val="28"/>
                <w:szCs w:val="28"/>
              </w:rPr>
              <w:t>分解者又把有机物分解为无机物</w:t>
            </w:r>
            <w:r>
              <w:rPr>
                <w:rFonts w:ascii="宋体" w:hAnsi="宋体" w:eastAsia="宋体"/>
                <w:sz w:val="28"/>
                <w:szCs w:val="28"/>
              </w:rPr>
              <w:t>，</w:t>
            </w:r>
            <w:r>
              <w:rPr>
                <w:rFonts w:eastAsia="楷体"/>
                <w:sz w:val="28"/>
                <w:szCs w:val="28"/>
              </w:rPr>
              <w:t>为生产者提供原料。没有分解者</w:t>
            </w:r>
            <w:r>
              <w:rPr>
                <w:rFonts w:ascii="宋体" w:hAnsi="宋体" w:eastAsia="宋体"/>
                <w:sz w:val="28"/>
                <w:szCs w:val="28"/>
              </w:rPr>
              <w:t>，</w:t>
            </w:r>
            <w:r>
              <w:rPr>
                <w:rFonts w:eastAsia="楷体"/>
                <w:sz w:val="28"/>
                <w:szCs w:val="28"/>
              </w:rPr>
              <w:t>动植物遗体就会堆积如山</w:t>
            </w:r>
            <w:r>
              <w:rPr>
                <w:rFonts w:ascii="宋体" w:hAnsi="宋体" w:eastAsia="宋体"/>
                <w:sz w:val="28"/>
                <w:szCs w:val="28"/>
              </w:rPr>
              <w:t>，</w:t>
            </w:r>
            <w:r>
              <w:rPr>
                <w:rFonts w:eastAsia="楷体"/>
                <w:sz w:val="28"/>
                <w:szCs w:val="28"/>
              </w:rPr>
              <w:t>生态系统就会崩溃</w:t>
            </w:r>
            <w:r>
              <w:rPr>
                <w:rFonts w:ascii="宋体" w:hAnsi="宋体" w:eastAsia="宋体"/>
                <w:sz w:val="28"/>
                <w:szCs w:val="28"/>
              </w:rPr>
              <w:t>，</w:t>
            </w:r>
            <w:r>
              <w:rPr>
                <w:rFonts w:eastAsia="楷体"/>
                <w:sz w:val="28"/>
                <w:szCs w:val="28"/>
              </w:rPr>
              <w:t>生产者也不会长久地生存下去。可见</w:t>
            </w:r>
            <w:r>
              <w:rPr>
                <w:rFonts w:ascii="宋体" w:hAnsi="宋体" w:eastAsia="宋体"/>
                <w:sz w:val="28"/>
                <w:szCs w:val="28"/>
              </w:rPr>
              <w:t>，</w:t>
            </w:r>
            <w:r>
              <w:rPr>
                <w:rFonts w:eastAsia="楷体"/>
                <w:sz w:val="28"/>
                <w:szCs w:val="28"/>
              </w:rPr>
              <w:t>生态系统中的各种组成成分是相互依存、相互影响的。</w:t>
            </w:r>
          </w:p>
          <w:p w14:paraId="4024D1CB">
            <w:pPr>
              <w:overflowPunct w:val="0"/>
              <w:snapToGrid w:val="0"/>
              <w:spacing w:line="360" w:lineRule="auto"/>
            </w:pPr>
            <w:r>
              <w:rPr>
                <w:rFonts w:eastAsia="黑体"/>
                <w:sz w:val="28"/>
                <w:szCs w:val="28"/>
              </w:rPr>
              <w:t>探究三</w:t>
            </w:r>
            <w:r>
              <w:rPr>
                <w:rFonts w:ascii="Times New Roman" w:hAnsi="Times New Roman"/>
                <w:sz w:val="28"/>
                <w:szCs w:val="28"/>
              </w:rPr>
              <w:t>　</w:t>
            </w:r>
            <w:r>
              <w:rPr>
                <w:rFonts w:eastAsia="黑体"/>
                <w:sz w:val="28"/>
                <w:szCs w:val="28"/>
              </w:rPr>
              <w:t>食物链和食物网</w:t>
            </w:r>
          </w:p>
          <w:p w14:paraId="5F9120D3">
            <w:pPr>
              <w:overflowPunct w:val="0"/>
              <w:snapToGrid w:val="0"/>
              <w:spacing w:line="360" w:lineRule="auto"/>
            </w:pPr>
            <w:r>
              <w:rPr>
                <w:sz w:val="28"/>
                <w:szCs w:val="28"/>
              </w:rPr>
              <w:t>1</w:t>
            </w:r>
            <w:r>
              <w:rPr>
                <w:rFonts w:ascii="宋体" w:hAnsi="宋体" w:eastAsia="宋体"/>
                <w:sz w:val="28"/>
                <w:szCs w:val="28"/>
              </w:rPr>
              <w:t>.</w:t>
            </w:r>
            <w:r>
              <w:rPr>
                <w:rFonts w:eastAsia="楷体"/>
                <w:sz w:val="28"/>
                <w:szCs w:val="28"/>
              </w:rPr>
              <w:t>介绍食物链的概念</w:t>
            </w:r>
            <w:r>
              <w:rPr>
                <w:rFonts w:ascii="宋体" w:hAnsi="宋体" w:eastAsia="宋体"/>
                <w:sz w:val="28"/>
                <w:szCs w:val="28"/>
              </w:rPr>
              <w:t>，</w:t>
            </w:r>
            <w:r>
              <w:rPr>
                <w:rFonts w:eastAsia="楷体"/>
                <w:sz w:val="28"/>
                <w:szCs w:val="28"/>
              </w:rPr>
              <w:t>多媒体展示图片</w:t>
            </w:r>
            <w:r>
              <w:rPr>
                <w:rFonts w:ascii="宋体" w:hAnsi="宋体" w:eastAsia="宋体"/>
                <w:sz w:val="28"/>
                <w:szCs w:val="28"/>
              </w:rPr>
              <w:t>，</w:t>
            </w:r>
            <w:r>
              <w:rPr>
                <w:rFonts w:eastAsia="楷体"/>
                <w:sz w:val="28"/>
                <w:szCs w:val="28"/>
              </w:rPr>
              <w:t>请同学们根据图片信息尝试写出池塘生态系统中的食物链。</w:t>
            </w:r>
          </w:p>
          <w:p w14:paraId="5DA534D0">
            <w:pPr>
              <w:overflowPunct w:val="0"/>
              <w:snapToGrid w:val="0"/>
              <w:spacing w:line="360" w:lineRule="auto"/>
            </w:pPr>
            <w:r>
              <w:rPr>
                <w:sz w:val="28"/>
                <w:szCs w:val="28"/>
              </w:rPr>
              <w:t>2</w:t>
            </w:r>
            <w:r>
              <w:rPr>
                <w:rFonts w:ascii="宋体" w:hAnsi="宋体" w:eastAsia="宋体"/>
                <w:sz w:val="28"/>
                <w:szCs w:val="28"/>
              </w:rPr>
              <w:t>.</w:t>
            </w:r>
            <w:r>
              <w:rPr>
                <w:rFonts w:eastAsia="楷体"/>
                <w:sz w:val="28"/>
                <w:szCs w:val="28"/>
              </w:rPr>
              <w:t>多媒体展示学生写的食物链</w:t>
            </w:r>
            <w:r>
              <w:rPr>
                <w:rFonts w:ascii="宋体" w:hAnsi="宋体" w:eastAsia="宋体"/>
                <w:sz w:val="28"/>
                <w:szCs w:val="28"/>
              </w:rPr>
              <w:t>，</w:t>
            </w:r>
            <w:r>
              <w:rPr>
                <w:rFonts w:eastAsia="楷体"/>
                <w:sz w:val="28"/>
                <w:szCs w:val="28"/>
              </w:rPr>
              <w:t>引导学生分析食物链的书写方法</w:t>
            </w:r>
            <w:r>
              <w:rPr>
                <w:rFonts w:ascii="宋体" w:hAnsi="宋体" w:eastAsia="宋体"/>
                <w:sz w:val="28"/>
                <w:szCs w:val="28"/>
              </w:rPr>
              <w:t>，</w:t>
            </w:r>
            <w:r>
              <w:rPr>
                <w:rFonts w:eastAsia="楷体"/>
                <w:sz w:val="28"/>
                <w:szCs w:val="28"/>
              </w:rPr>
              <w:t>指出食物链的起始环节是生产者</w:t>
            </w:r>
            <w:r>
              <w:rPr>
                <w:rFonts w:ascii="宋体" w:hAnsi="宋体" w:eastAsia="宋体"/>
                <w:sz w:val="28"/>
                <w:szCs w:val="28"/>
              </w:rPr>
              <w:t>，</w:t>
            </w:r>
            <w:r>
              <w:rPr>
                <w:rFonts w:eastAsia="楷体"/>
                <w:sz w:val="28"/>
                <w:szCs w:val="28"/>
              </w:rPr>
              <w:t>终点是最高级的消费者</w:t>
            </w:r>
            <w:r>
              <w:rPr>
                <w:rFonts w:ascii="宋体" w:hAnsi="宋体" w:eastAsia="宋体"/>
                <w:sz w:val="28"/>
                <w:szCs w:val="28"/>
              </w:rPr>
              <w:t>，</w:t>
            </w:r>
            <w:r>
              <w:rPr>
                <w:rFonts w:eastAsia="楷体"/>
                <w:sz w:val="28"/>
                <w:szCs w:val="28"/>
              </w:rPr>
              <w:t>中间用箭头连接</w:t>
            </w:r>
            <w:r>
              <w:rPr>
                <w:rFonts w:ascii="宋体" w:hAnsi="宋体" w:eastAsia="宋体"/>
                <w:sz w:val="28"/>
                <w:szCs w:val="28"/>
              </w:rPr>
              <w:t>，</w:t>
            </w:r>
            <w:r>
              <w:rPr>
                <w:rFonts w:eastAsia="楷体"/>
                <w:sz w:val="28"/>
                <w:szCs w:val="28"/>
              </w:rPr>
              <w:t>箭头指向捕食者。</w:t>
            </w:r>
          </w:p>
          <w:p w14:paraId="25E7FA90">
            <w:pPr>
              <w:overflowPunct w:val="0"/>
              <w:snapToGrid w:val="0"/>
              <w:spacing w:line="360" w:lineRule="auto"/>
            </w:pPr>
            <w:r>
              <w:rPr>
                <w:rFonts w:eastAsia="楷体"/>
                <w:sz w:val="28"/>
                <w:szCs w:val="28"/>
              </w:rPr>
              <w:t>总结食物链的书写原则</w:t>
            </w:r>
            <w:r>
              <w:rPr>
                <w:rFonts w:ascii="宋体" w:hAnsi="宋体" w:eastAsia="宋体"/>
                <w:sz w:val="28"/>
                <w:szCs w:val="28"/>
              </w:rPr>
              <w:t>：</w:t>
            </w:r>
          </w:p>
          <w:p w14:paraId="4F842879">
            <w:pPr>
              <w:overflowPunct w:val="0"/>
              <w:snapToGrid w:val="0"/>
              <w:spacing w:line="360" w:lineRule="auto"/>
            </w:pPr>
            <w:r>
              <w:rPr>
                <w:rFonts w:ascii="宋体" w:hAnsi="宋体" w:eastAsia="宋体"/>
                <w:sz w:val="28"/>
                <w:szCs w:val="28"/>
              </w:rPr>
              <w:t>（</w:t>
            </w:r>
            <w:r>
              <w:rPr>
                <w:sz w:val="28"/>
                <w:szCs w:val="28"/>
              </w:rPr>
              <w:t>1</w:t>
            </w:r>
            <w:r>
              <w:rPr>
                <w:rFonts w:ascii="宋体" w:hAnsi="宋体" w:eastAsia="宋体"/>
                <w:sz w:val="28"/>
                <w:szCs w:val="28"/>
              </w:rPr>
              <w:t>）</w:t>
            </w:r>
            <w:r>
              <w:rPr>
                <w:rFonts w:eastAsia="楷体"/>
                <w:sz w:val="28"/>
                <w:szCs w:val="28"/>
              </w:rPr>
              <w:t>食物链由生产者和各级消费者组成</w:t>
            </w:r>
            <w:r>
              <w:rPr>
                <w:rFonts w:ascii="宋体" w:hAnsi="宋体" w:eastAsia="宋体"/>
                <w:sz w:val="28"/>
                <w:szCs w:val="28"/>
              </w:rPr>
              <w:t>，</w:t>
            </w:r>
            <w:r>
              <w:rPr>
                <w:rFonts w:eastAsia="楷体"/>
                <w:sz w:val="28"/>
                <w:szCs w:val="28"/>
              </w:rPr>
              <w:t>分解者不参与食物链的组成。</w:t>
            </w:r>
          </w:p>
          <w:p w14:paraId="1C1192B6">
            <w:pPr>
              <w:overflowPunct w:val="0"/>
              <w:snapToGrid w:val="0"/>
              <w:spacing w:line="360" w:lineRule="auto"/>
            </w:pPr>
            <w:r>
              <w:rPr>
                <w:rFonts w:ascii="宋体" w:hAnsi="宋体" w:eastAsia="宋体"/>
                <w:sz w:val="28"/>
                <w:szCs w:val="28"/>
              </w:rPr>
              <w:t>（</w:t>
            </w:r>
            <w:r>
              <w:rPr>
                <w:sz w:val="28"/>
                <w:szCs w:val="28"/>
              </w:rPr>
              <w:t>2</w:t>
            </w:r>
            <w:r>
              <w:rPr>
                <w:rFonts w:ascii="宋体" w:hAnsi="宋体" w:eastAsia="宋体"/>
                <w:sz w:val="28"/>
                <w:szCs w:val="28"/>
              </w:rPr>
              <w:t>）</w:t>
            </w:r>
            <w:r>
              <w:rPr>
                <w:rFonts w:eastAsia="楷体"/>
                <w:sz w:val="28"/>
                <w:szCs w:val="28"/>
              </w:rPr>
              <w:t>食物链的起点是生产者</w:t>
            </w:r>
            <w:r>
              <w:rPr>
                <w:rFonts w:ascii="宋体" w:hAnsi="宋体" w:eastAsia="宋体"/>
                <w:sz w:val="28"/>
                <w:szCs w:val="28"/>
              </w:rPr>
              <w:t>，</w:t>
            </w:r>
            <w:r>
              <w:rPr>
                <w:rFonts w:eastAsia="楷体"/>
                <w:sz w:val="28"/>
                <w:szCs w:val="28"/>
              </w:rPr>
              <w:t>终点是最高营养级消费者</w:t>
            </w:r>
            <w:r>
              <w:rPr>
                <w:rFonts w:ascii="宋体" w:hAnsi="宋体" w:eastAsia="宋体"/>
                <w:sz w:val="28"/>
                <w:szCs w:val="28"/>
              </w:rPr>
              <w:t>，</w:t>
            </w:r>
            <w:r>
              <w:rPr>
                <w:rFonts w:eastAsia="楷体"/>
                <w:sz w:val="28"/>
                <w:szCs w:val="28"/>
              </w:rPr>
              <w:t>没有分解者</w:t>
            </w:r>
            <w:r>
              <w:rPr>
                <w:rFonts w:ascii="宋体" w:hAnsi="宋体" w:eastAsia="宋体"/>
                <w:sz w:val="28"/>
                <w:szCs w:val="28"/>
              </w:rPr>
              <w:t>，</w:t>
            </w:r>
            <w:r>
              <w:rPr>
                <w:rFonts w:eastAsia="楷体"/>
                <w:sz w:val="28"/>
                <w:szCs w:val="28"/>
              </w:rPr>
              <w:t>箭头指向捕食者。</w:t>
            </w:r>
          </w:p>
          <w:p w14:paraId="6936010B">
            <w:pPr>
              <w:overflowPunct w:val="0"/>
              <w:snapToGrid w:val="0"/>
              <w:spacing w:line="360" w:lineRule="auto"/>
            </w:pPr>
            <w:r>
              <w:rPr>
                <w:rFonts w:ascii="宋体" w:hAnsi="宋体" w:eastAsia="宋体"/>
                <w:sz w:val="28"/>
                <w:szCs w:val="28"/>
              </w:rPr>
              <w:t>（</w:t>
            </w:r>
            <w:r>
              <w:rPr>
                <w:sz w:val="28"/>
                <w:szCs w:val="28"/>
              </w:rPr>
              <w:t>3</w:t>
            </w:r>
            <w:r>
              <w:rPr>
                <w:rFonts w:ascii="宋体" w:hAnsi="宋体" w:eastAsia="宋体"/>
                <w:sz w:val="28"/>
                <w:szCs w:val="28"/>
              </w:rPr>
              <w:t>）</w:t>
            </w:r>
            <w:r>
              <w:rPr>
                <w:rFonts w:eastAsia="楷体"/>
                <w:sz w:val="28"/>
                <w:szCs w:val="28"/>
              </w:rPr>
              <w:t>食物链中的箭头代表物质和能量流动的方向。</w:t>
            </w:r>
          </w:p>
        </w:tc>
        <w:tc>
          <w:tcPr>
            <w:tcW w:w="1760" w:type="pct"/>
            <w:tcMar>
              <w:left w:w="105" w:type="dxa"/>
              <w:right w:w="105" w:type="dxa"/>
            </w:tcMar>
            <w:vAlign w:val="center"/>
          </w:tcPr>
          <w:p w14:paraId="57D2F449">
            <w:pPr>
              <w:overflowPunct w:val="0"/>
              <w:snapToGrid w:val="0"/>
              <w:spacing w:line="360" w:lineRule="auto"/>
            </w:pPr>
            <w:r>
              <w:rPr>
                <w:rFonts w:eastAsia="楷体"/>
                <w:sz w:val="28"/>
                <w:szCs w:val="28"/>
              </w:rPr>
              <w:t>列举不同的生态系统。</w:t>
            </w:r>
          </w:p>
          <w:p w14:paraId="52F286EF">
            <w:pPr>
              <w:overflowPunct w:val="0"/>
              <w:snapToGrid w:val="0"/>
              <w:spacing w:line="360" w:lineRule="auto"/>
            </w:pPr>
          </w:p>
          <w:p w14:paraId="3D2F66AD">
            <w:pPr>
              <w:overflowPunct w:val="0"/>
              <w:snapToGrid w:val="0"/>
              <w:spacing w:line="360" w:lineRule="auto"/>
            </w:pPr>
          </w:p>
          <w:p w14:paraId="5E82CB3F">
            <w:pPr>
              <w:overflowPunct w:val="0"/>
              <w:snapToGrid w:val="0"/>
              <w:spacing w:line="360" w:lineRule="auto"/>
            </w:pPr>
          </w:p>
          <w:p w14:paraId="5ABC05E7">
            <w:pPr>
              <w:overflowPunct w:val="0"/>
              <w:snapToGrid w:val="0"/>
              <w:spacing w:line="360" w:lineRule="auto"/>
            </w:pPr>
          </w:p>
          <w:p w14:paraId="7A3B5CD6">
            <w:pPr>
              <w:overflowPunct w:val="0"/>
              <w:snapToGrid w:val="0"/>
              <w:spacing w:line="360" w:lineRule="auto"/>
            </w:pPr>
          </w:p>
          <w:p w14:paraId="5265697D">
            <w:pPr>
              <w:overflowPunct w:val="0"/>
              <w:snapToGrid w:val="0"/>
              <w:spacing w:line="360" w:lineRule="auto"/>
            </w:pPr>
          </w:p>
          <w:p w14:paraId="178CC20B">
            <w:pPr>
              <w:overflowPunct w:val="0"/>
              <w:snapToGrid w:val="0"/>
              <w:spacing w:line="360" w:lineRule="auto"/>
            </w:pPr>
          </w:p>
          <w:p w14:paraId="0DFCED7A">
            <w:pPr>
              <w:overflowPunct w:val="0"/>
              <w:snapToGrid w:val="0"/>
              <w:spacing w:line="360" w:lineRule="auto"/>
            </w:pPr>
          </w:p>
          <w:p w14:paraId="3B2F0DC1">
            <w:pPr>
              <w:overflowPunct w:val="0"/>
              <w:snapToGrid w:val="0"/>
              <w:spacing w:line="360" w:lineRule="auto"/>
            </w:pPr>
            <w:r>
              <w:rPr>
                <w:rFonts w:eastAsia="楷体"/>
                <w:sz w:val="28"/>
                <w:szCs w:val="28"/>
              </w:rPr>
              <w:t>观察图片</w:t>
            </w:r>
            <w:r>
              <w:rPr>
                <w:rFonts w:ascii="宋体" w:hAnsi="宋体" w:eastAsia="宋体"/>
                <w:sz w:val="28"/>
                <w:szCs w:val="28"/>
              </w:rPr>
              <w:t>，</w:t>
            </w:r>
            <w:r>
              <w:rPr>
                <w:rFonts w:eastAsia="楷体"/>
                <w:sz w:val="28"/>
                <w:szCs w:val="28"/>
              </w:rPr>
              <w:t>思考并回答问题。</w:t>
            </w:r>
          </w:p>
          <w:p w14:paraId="172F73F1">
            <w:pPr>
              <w:overflowPunct w:val="0"/>
              <w:snapToGrid w:val="0"/>
              <w:spacing w:line="360" w:lineRule="auto"/>
            </w:pPr>
          </w:p>
          <w:p w14:paraId="127F9B54">
            <w:pPr>
              <w:overflowPunct w:val="0"/>
              <w:snapToGrid w:val="0"/>
              <w:spacing w:line="360" w:lineRule="auto"/>
            </w:pPr>
          </w:p>
          <w:p w14:paraId="44769086">
            <w:pPr>
              <w:overflowPunct w:val="0"/>
              <w:snapToGrid w:val="0"/>
              <w:spacing w:line="360" w:lineRule="auto"/>
            </w:pPr>
          </w:p>
          <w:p w14:paraId="13934890">
            <w:pPr>
              <w:overflowPunct w:val="0"/>
              <w:snapToGrid w:val="0"/>
              <w:spacing w:line="360" w:lineRule="auto"/>
            </w:pPr>
          </w:p>
          <w:p w14:paraId="145374A9">
            <w:pPr>
              <w:overflowPunct w:val="0"/>
              <w:snapToGrid w:val="0"/>
              <w:spacing w:line="360" w:lineRule="auto"/>
            </w:pPr>
            <w:r>
              <w:rPr>
                <w:rFonts w:eastAsia="楷体"/>
                <w:sz w:val="28"/>
                <w:szCs w:val="28"/>
              </w:rPr>
              <w:t>通过讨论回答问题。</w:t>
            </w:r>
          </w:p>
          <w:p w14:paraId="60AF41A6">
            <w:pPr>
              <w:overflowPunct w:val="0"/>
              <w:snapToGrid w:val="0"/>
              <w:spacing w:line="360" w:lineRule="auto"/>
            </w:pPr>
          </w:p>
          <w:p w14:paraId="3E76575E">
            <w:pPr>
              <w:overflowPunct w:val="0"/>
              <w:snapToGrid w:val="0"/>
              <w:spacing w:line="360" w:lineRule="auto"/>
            </w:pPr>
          </w:p>
          <w:p w14:paraId="5D0297B9">
            <w:pPr>
              <w:overflowPunct w:val="0"/>
              <w:snapToGrid w:val="0"/>
              <w:spacing w:line="360" w:lineRule="auto"/>
            </w:pPr>
          </w:p>
          <w:p w14:paraId="47838799">
            <w:pPr>
              <w:overflowPunct w:val="0"/>
              <w:snapToGrid w:val="0"/>
              <w:spacing w:line="360" w:lineRule="auto"/>
            </w:pPr>
          </w:p>
          <w:p w14:paraId="1BF5C7EF">
            <w:pPr>
              <w:overflowPunct w:val="0"/>
              <w:snapToGrid w:val="0"/>
              <w:spacing w:line="360" w:lineRule="auto"/>
            </w:pPr>
            <w:r>
              <w:rPr>
                <w:rFonts w:eastAsia="楷体"/>
                <w:sz w:val="28"/>
                <w:szCs w:val="28"/>
              </w:rPr>
              <w:t>在教师的引导下构建生态系统的概念图。</w:t>
            </w:r>
          </w:p>
          <w:p w14:paraId="3F03DD03">
            <w:pPr>
              <w:overflowPunct w:val="0"/>
              <w:snapToGrid w:val="0"/>
              <w:spacing w:line="360" w:lineRule="auto"/>
            </w:pPr>
          </w:p>
          <w:p w14:paraId="124296FB">
            <w:pPr>
              <w:overflowPunct w:val="0"/>
              <w:snapToGrid w:val="0"/>
              <w:spacing w:line="360" w:lineRule="auto"/>
            </w:pPr>
          </w:p>
          <w:p w14:paraId="1FA6DB53">
            <w:pPr>
              <w:overflowPunct w:val="0"/>
              <w:snapToGrid w:val="0"/>
              <w:spacing w:line="360" w:lineRule="auto"/>
            </w:pPr>
          </w:p>
          <w:p w14:paraId="5F38C535">
            <w:pPr>
              <w:overflowPunct w:val="0"/>
              <w:snapToGrid w:val="0"/>
              <w:spacing w:line="360" w:lineRule="auto"/>
            </w:pPr>
            <w:r>
              <w:rPr>
                <w:rFonts w:eastAsia="楷体"/>
                <w:sz w:val="28"/>
                <w:szCs w:val="28"/>
              </w:rPr>
              <w:t>小组合作</w:t>
            </w:r>
            <w:r>
              <w:rPr>
                <w:rFonts w:ascii="宋体" w:hAnsi="宋体" w:eastAsia="宋体"/>
                <w:sz w:val="28"/>
                <w:szCs w:val="28"/>
              </w:rPr>
              <w:t>，</w:t>
            </w:r>
            <w:r>
              <w:rPr>
                <w:rFonts w:eastAsia="楷体"/>
                <w:sz w:val="28"/>
                <w:szCs w:val="28"/>
              </w:rPr>
              <w:t>写出食物链。</w:t>
            </w:r>
          </w:p>
        </w:tc>
      </w:tr>
    </w:tbl>
    <w:p w14:paraId="348F3F2B">
      <w:pPr>
        <w:overflowPunct w:val="0"/>
        <w:snapToGrid w:val="0"/>
        <w:spacing w:line="360" w:lineRule="auto"/>
        <w:jc w:val="right"/>
      </w:pPr>
      <w:r>
        <w:rPr>
          <w:rFonts w:ascii="宋体" w:hAnsi="宋体" w:eastAsia="宋体"/>
          <w:sz w:val="28"/>
          <w:szCs w:val="28"/>
        </w:rPr>
        <w:t>（</w:t>
      </w:r>
      <w:r>
        <w:rPr>
          <w:rFonts w:eastAsia="黑体"/>
          <w:sz w:val="28"/>
          <w:szCs w:val="28"/>
        </w:rPr>
        <w:t>续表</w:t>
      </w:r>
      <w:r>
        <w:rPr>
          <w:rFonts w:ascii="宋体" w:hAnsi="宋体" w:eastAsia="宋体"/>
          <w:sz w:val="28"/>
          <w:szCs w:val="28"/>
        </w:rPr>
        <w:t>）</w:t>
      </w:r>
    </w:p>
    <w:tbl>
      <w:tblPr>
        <w:tblStyle w:val="2"/>
        <w:tblW w:w="5000"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autofit"/>
        <w:tblCellMar>
          <w:top w:w="0" w:type="dxa"/>
          <w:left w:w="108" w:type="dxa"/>
          <w:bottom w:w="0" w:type="dxa"/>
          <w:right w:w="108" w:type="dxa"/>
        </w:tblCellMar>
      </w:tblPr>
      <w:tblGrid>
        <w:gridCol w:w="779"/>
        <w:gridCol w:w="4673"/>
        <w:gridCol w:w="2962"/>
      </w:tblGrid>
      <w:tr w14:paraId="67AC726E">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55ED8EA6">
            <w:pPr>
              <w:overflowPunct w:val="0"/>
              <w:snapToGrid w:val="0"/>
              <w:spacing w:line="360" w:lineRule="auto"/>
              <w:jc w:val="center"/>
            </w:pPr>
            <w:r>
              <w:rPr>
                <w:rFonts w:eastAsia="黑体"/>
                <w:sz w:val="28"/>
                <w:szCs w:val="28"/>
              </w:rPr>
              <w:t>教学环节</w:t>
            </w:r>
          </w:p>
        </w:tc>
        <w:tc>
          <w:tcPr>
            <w:tcW w:w="2777" w:type="pct"/>
            <w:tcMar>
              <w:left w:w="105" w:type="dxa"/>
              <w:right w:w="105" w:type="dxa"/>
            </w:tcMar>
            <w:vAlign w:val="center"/>
          </w:tcPr>
          <w:p w14:paraId="158660EE">
            <w:pPr>
              <w:overflowPunct w:val="0"/>
              <w:snapToGrid w:val="0"/>
              <w:spacing w:line="360" w:lineRule="auto"/>
              <w:jc w:val="center"/>
            </w:pPr>
            <w:r>
              <w:rPr>
                <w:rFonts w:eastAsia="黑体"/>
                <w:sz w:val="28"/>
                <w:szCs w:val="28"/>
              </w:rPr>
              <w:t>教师活动</w:t>
            </w:r>
          </w:p>
        </w:tc>
        <w:tc>
          <w:tcPr>
            <w:tcW w:w="1760" w:type="pct"/>
            <w:tcMar>
              <w:left w:w="105" w:type="dxa"/>
              <w:right w:w="105" w:type="dxa"/>
            </w:tcMar>
            <w:vAlign w:val="center"/>
          </w:tcPr>
          <w:p w14:paraId="5F415025">
            <w:pPr>
              <w:overflowPunct w:val="0"/>
              <w:snapToGrid w:val="0"/>
              <w:spacing w:line="360" w:lineRule="auto"/>
              <w:jc w:val="center"/>
            </w:pPr>
            <w:r>
              <w:rPr>
                <w:rFonts w:eastAsia="黑体"/>
                <w:sz w:val="28"/>
                <w:szCs w:val="28"/>
              </w:rPr>
              <w:t>学生活动</w:t>
            </w:r>
          </w:p>
        </w:tc>
      </w:tr>
      <w:tr w14:paraId="01D9C672">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5DAEE1BE">
            <w:pPr>
              <w:overflowPunct w:val="0"/>
              <w:snapToGrid w:val="0"/>
              <w:spacing w:line="360" w:lineRule="auto"/>
              <w:jc w:val="center"/>
            </w:pPr>
            <w:r>
              <w:rPr>
                <w:rFonts w:eastAsia="楷体"/>
                <w:sz w:val="28"/>
                <w:szCs w:val="28"/>
              </w:rPr>
              <w:t>新知探究</w:t>
            </w:r>
          </w:p>
        </w:tc>
        <w:tc>
          <w:tcPr>
            <w:tcW w:w="2777" w:type="pct"/>
            <w:tcMar>
              <w:left w:w="105" w:type="dxa"/>
              <w:right w:w="105" w:type="dxa"/>
            </w:tcMar>
            <w:vAlign w:val="center"/>
          </w:tcPr>
          <w:p w14:paraId="19171290">
            <w:pPr>
              <w:overflowPunct w:val="0"/>
              <w:snapToGrid w:val="0"/>
              <w:spacing w:line="360" w:lineRule="auto"/>
            </w:pPr>
            <w:r>
              <w:rPr>
                <w:sz w:val="28"/>
                <w:szCs w:val="28"/>
              </w:rPr>
              <w:t>3</w:t>
            </w:r>
            <w:r>
              <w:rPr>
                <w:rFonts w:ascii="宋体" w:hAnsi="宋体" w:eastAsia="宋体"/>
                <w:sz w:val="28"/>
                <w:szCs w:val="28"/>
              </w:rPr>
              <w:t>.</w:t>
            </w:r>
            <w:r>
              <w:rPr>
                <w:rFonts w:eastAsia="楷体"/>
                <w:sz w:val="28"/>
                <w:szCs w:val="28"/>
              </w:rPr>
              <w:t>介绍食物网</w:t>
            </w:r>
            <w:r>
              <w:rPr>
                <w:rFonts w:ascii="宋体" w:hAnsi="宋体" w:eastAsia="宋体"/>
                <w:sz w:val="28"/>
                <w:szCs w:val="28"/>
              </w:rPr>
              <w:t>：</w:t>
            </w:r>
            <w:r>
              <w:rPr>
                <w:rFonts w:eastAsia="楷体"/>
                <w:sz w:val="28"/>
                <w:szCs w:val="28"/>
              </w:rPr>
              <w:t>在生态系统中</w:t>
            </w:r>
            <w:r>
              <w:rPr>
                <w:rFonts w:ascii="宋体" w:hAnsi="宋体" w:eastAsia="宋体"/>
                <w:sz w:val="28"/>
                <w:szCs w:val="28"/>
              </w:rPr>
              <w:t>，</w:t>
            </w:r>
            <w:r>
              <w:rPr>
                <w:rFonts w:eastAsia="楷体"/>
                <w:sz w:val="28"/>
                <w:szCs w:val="28"/>
              </w:rPr>
              <w:t>许多食物链经常相互交错</w:t>
            </w:r>
            <w:r>
              <w:rPr>
                <w:rFonts w:ascii="宋体" w:hAnsi="宋体" w:eastAsia="宋体"/>
                <w:sz w:val="28"/>
                <w:szCs w:val="28"/>
              </w:rPr>
              <w:t>，</w:t>
            </w:r>
            <w:r>
              <w:rPr>
                <w:rFonts w:eastAsia="楷体"/>
                <w:sz w:val="28"/>
                <w:szCs w:val="28"/>
              </w:rPr>
              <w:t>于是形成食物网。请同学们用箭头将各条食物链连接起来</w:t>
            </w:r>
            <w:r>
              <w:rPr>
                <w:rFonts w:ascii="宋体" w:hAnsi="宋体" w:eastAsia="宋体"/>
                <w:sz w:val="28"/>
                <w:szCs w:val="28"/>
              </w:rPr>
              <w:t>，</w:t>
            </w:r>
            <w:r>
              <w:rPr>
                <w:rFonts w:eastAsia="楷体"/>
                <w:sz w:val="28"/>
                <w:szCs w:val="28"/>
              </w:rPr>
              <w:t>形成食物网。</w:t>
            </w:r>
          </w:p>
          <w:p w14:paraId="252FDE4E">
            <w:pPr>
              <w:overflowPunct w:val="0"/>
              <w:snapToGrid w:val="0"/>
              <w:spacing w:line="360" w:lineRule="auto"/>
            </w:pPr>
            <w:r>
              <w:rPr>
                <w:sz w:val="28"/>
                <w:szCs w:val="28"/>
              </w:rPr>
              <w:t>4</w:t>
            </w:r>
            <w:r>
              <w:rPr>
                <w:rFonts w:ascii="宋体" w:hAnsi="宋体" w:eastAsia="宋体"/>
                <w:sz w:val="28"/>
                <w:szCs w:val="28"/>
              </w:rPr>
              <w:t>.</w:t>
            </w:r>
            <w:r>
              <w:rPr>
                <w:rFonts w:eastAsia="楷体"/>
                <w:sz w:val="28"/>
                <w:szCs w:val="28"/>
              </w:rPr>
              <w:t>引导学生分析食物网中生物之间的数量关系。讲解</w:t>
            </w:r>
            <w:r>
              <w:rPr>
                <w:rFonts w:ascii="宋体" w:hAnsi="宋体" w:eastAsia="宋体"/>
                <w:sz w:val="28"/>
                <w:szCs w:val="28"/>
              </w:rPr>
              <w:t>：</w:t>
            </w:r>
            <w:r>
              <w:rPr>
                <w:rFonts w:eastAsia="楷体"/>
                <w:sz w:val="28"/>
                <w:szCs w:val="28"/>
              </w:rPr>
              <w:t>一般来说</w:t>
            </w:r>
            <w:r>
              <w:rPr>
                <w:rFonts w:ascii="宋体" w:hAnsi="宋体" w:eastAsia="宋体"/>
                <w:sz w:val="28"/>
                <w:szCs w:val="28"/>
              </w:rPr>
              <w:t>，</w:t>
            </w:r>
            <w:r>
              <w:rPr>
                <w:rFonts w:eastAsia="楷体"/>
                <w:sz w:val="28"/>
                <w:szCs w:val="28"/>
              </w:rPr>
              <w:t>植物的数量最多</w:t>
            </w:r>
            <w:r>
              <w:rPr>
                <w:rFonts w:ascii="宋体" w:hAnsi="宋体" w:eastAsia="宋体"/>
                <w:sz w:val="28"/>
                <w:szCs w:val="28"/>
              </w:rPr>
              <w:t>，</w:t>
            </w:r>
            <w:r>
              <w:rPr>
                <w:rFonts w:eastAsia="楷体"/>
                <w:sz w:val="28"/>
                <w:szCs w:val="28"/>
              </w:rPr>
              <w:t>食草动物数量次之</w:t>
            </w:r>
            <w:r>
              <w:rPr>
                <w:rFonts w:ascii="宋体" w:hAnsi="宋体" w:eastAsia="宋体"/>
                <w:sz w:val="28"/>
                <w:szCs w:val="28"/>
              </w:rPr>
              <w:t>，</w:t>
            </w:r>
            <w:r>
              <w:rPr>
                <w:rFonts w:eastAsia="楷体"/>
                <w:sz w:val="28"/>
                <w:szCs w:val="28"/>
              </w:rPr>
              <w:t>食肉动物数量最少。这是因为能量在沿食物链流动过程中是逐级递减的</w:t>
            </w:r>
            <w:r>
              <w:rPr>
                <w:rFonts w:ascii="宋体" w:hAnsi="宋体" w:eastAsia="宋体"/>
                <w:sz w:val="28"/>
                <w:szCs w:val="28"/>
              </w:rPr>
              <w:t>，</w:t>
            </w:r>
            <w:r>
              <w:rPr>
                <w:rFonts w:eastAsia="楷体"/>
                <w:sz w:val="28"/>
                <w:szCs w:val="28"/>
              </w:rPr>
              <w:t>食物链越长</w:t>
            </w:r>
            <w:r>
              <w:rPr>
                <w:rFonts w:ascii="宋体" w:hAnsi="宋体" w:eastAsia="宋体"/>
                <w:sz w:val="28"/>
                <w:szCs w:val="28"/>
              </w:rPr>
              <w:t>，</w:t>
            </w:r>
            <w:r>
              <w:rPr>
                <w:rFonts w:eastAsia="楷体"/>
                <w:sz w:val="28"/>
                <w:szCs w:val="28"/>
              </w:rPr>
              <w:t>在食物链中损失的能量就越多</w:t>
            </w:r>
            <w:r>
              <w:rPr>
                <w:rFonts w:ascii="宋体" w:hAnsi="宋体" w:eastAsia="宋体"/>
                <w:sz w:val="28"/>
                <w:szCs w:val="28"/>
              </w:rPr>
              <w:t>，</w:t>
            </w:r>
            <w:r>
              <w:rPr>
                <w:rFonts w:eastAsia="楷体"/>
                <w:sz w:val="28"/>
                <w:szCs w:val="28"/>
              </w:rPr>
              <w:t>这也是为什么在食物链中营养级一般不超过</w:t>
            </w:r>
            <w:r>
              <w:rPr>
                <w:sz w:val="28"/>
                <w:szCs w:val="28"/>
              </w:rPr>
              <w:t>5</w:t>
            </w:r>
            <w:r>
              <w:rPr>
                <w:rFonts w:eastAsia="楷体"/>
                <w:sz w:val="28"/>
                <w:szCs w:val="28"/>
              </w:rPr>
              <w:t>个的原因。</w:t>
            </w:r>
          </w:p>
          <w:p w14:paraId="38700E75">
            <w:pPr>
              <w:overflowPunct w:val="0"/>
              <w:snapToGrid w:val="0"/>
              <w:spacing w:line="360" w:lineRule="auto"/>
            </w:pPr>
            <w:r>
              <w:rPr>
                <w:rFonts w:eastAsia="黑体"/>
                <w:sz w:val="28"/>
                <w:szCs w:val="28"/>
              </w:rPr>
              <w:t>探究四</w:t>
            </w:r>
            <w:r>
              <w:rPr>
                <w:rFonts w:ascii="Times New Roman" w:hAnsi="Times New Roman"/>
                <w:sz w:val="28"/>
                <w:szCs w:val="28"/>
              </w:rPr>
              <w:t>　</w:t>
            </w:r>
            <w:r>
              <w:rPr>
                <w:rFonts w:eastAsia="黑体"/>
                <w:sz w:val="28"/>
                <w:szCs w:val="28"/>
              </w:rPr>
              <w:t>生态系统的功能</w:t>
            </w:r>
          </w:p>
          <w:p w14:paraId="3DE77A37">
            <w:pPr>
              <w:overflowPunct w:val="0"/>
              <w:snapToGrid w:val="0"/>
              <w:spacing w:line="360" w:lineRule="auto"/>
            </w:pPr>
            <w:r>
              <w:rPr>
                <w:rFonts w:eastAsia="楷体"/>
                <w:sz w:val="28"/>
                <w:szCs w:val="28"/>
              </w:rPr>
              <w:t>讲解</w:t>
            </w:r>
            <w:r>
              <w:rPr>
                <w:rFonts w:ascii="宋体" w:hAnsi="宋体" w:eastAsia="宋体"/>
                <w:sz w:val="28"/>
                <w:szCs w:val="28"/>
              </w:rPr>
              <w:t>：</w:t>
            </w:r>
            <w:r>
              <w:rPr>
                <w:rFonts w:eastAsia="楷体"/>
                <w:sz w:val="28"/>
                <w:szCs w:val="28"/>
              </w:rPr>
              <w:t>能量流动和物质循环是生态系统的两大基本功能。太阳是生态系统中能量的来源</w:t>
            </w:r>
            <w:r>
              <w:rPr>
                <w:rFonts w:ascii="宋体" w:hAnsi="宋体" w:eastAsia="宋体"/>
                <w:sz w:val="28"/>
                <w:szCs w:val="28"/>
              </w:rPr>
              <w:t>，</w:t>
            </w:r>
            <w:r>
              <w:rPr>
                <w:rFonts w:eastAsia="楷体"/>
                <w:sz w:val="28"/>
                <w:szCs w:val="28"/>
              </w:rPr>
              <w:t>光能通过生产者的光合作用</w:t>
            </w:r>
            <w:r>
              <w:rPr>
                <w:rFonts w:ascii="宋体" w:hAnsi="宋体" w:eastAsia="宋体"/>
                <w:sz w:val="28"/>
                <w:szCs w:val="28"/>
              </w:rPr>
              <w:t>，</w:t>
            </w:r>
            <w:r>
              <w:rPr>
                <w:rFonts w:eastAsia="楷体"/>
                <w:sz w:val="28"/>
                <w:szCs w:val="28"/>
              </w:rPr>
              <w:t>转化为储存在有机物中的化学能</w:t>
            </w:r>
            <w:r>
              <w:rPr>
                <w:rFonts w:ascii="宋体" w:hAnsi="宋体" w:eastAsia="宋体"/>
                <w:sz w:val="28"/>
                <w:szCs w:val="28"/>
              </w:rPr>
              <w:t>，</w:t>
            </w:r>
            <w:r>
              <w:rPr>
                <w:rFonts w:eastAsia="楷体"/>
                <w:sz w:val="28"/>
                <w:szCs w:val="28"/>
              </w:rPr>
              <w:t>沿着食物链流动</w:t>
            </w:r>
            <w:r>
              <w:rPr>
                <w:rFonts w:ascii="宋体" w:hAnsi="宋体" w:eastAsia="宋体"/>
                <w:sz w:val="28"/>
                <w:szCs w:val="28"/>
              </w:rPr>
              <w:t>，</w:t>
            </w:r>
            <w:r>
              <w:rPr>
                <w:rFonts w:eastAsia="楷体"/>
                <w:sz w:val="28"/>
                <w:szCs w:val="28"/>
              </w:rPr>
              <w:t>被各种生物所利用</w:t>
            </w:r>
            <w:r>
              <w:rPr>
                <w:rFonts w:ascii="宋体" w:hAnsi="宋体" w:eastAsia="宋体"/>
                <w:sz w:val="28"/>
                <w:szCs w:val="28"/>
              </w:rPr>
              <w:t>；</w:t>
            </w:r>
            <w:r>
              <w:rPr>
                <w:rFonts w:eastAsia="楷体"/>
                <w:sz w:val="28"/>
                <w:szCs w:val="28"/>
              </w:rPr>
              <w:t>二氧化碳、水和一些其他物质</w:t>
            </w:r>
            <w:r>
              <w:rPr>
                <w:rFonts w:ascii="宋体" w:hAnsi="宋体" w:eastAsia="宋体"/>
                <w:sz w:val="28"/>
                <w:szCs w:val="28"/>
              </w:rPr>
              <w:t>，</w:t>
            </w:r>
            <w:r>
              <w:rPr>
                <w:rFonts w:eastAsia="楷体"/>
                <w:sz w:val="28"/>
                <w:szCs w:val="28"/>
              </w:rPr>
              <w:t>则随着各种生物的生命活动</w:t>
            </w:r>
            <w:r>
              <w:rPr>
                <w:rFonts w:ascii="宋体" w:hAnsi="宋体" w:eastAsia="宋体"/>
                <w:sz w:val="28"/>
                <w:szCs w:val="28"/>
              </w:rPr>
              <w:t>，</w:t>
            </w:r>
            <w:r>
              <w:rPr>
                <w:rFonts w:eastAsia="楷体"/>
                <w:sz w:val="28"/>
                <w:szCs w:val="28"/>
              </w:rPr>
              <w:t>不断进行着从无机环境到生物体、又从生物体到无机环境的循环。通过能量流动和物质循环</w:t>
            </w:r>
            <w:r>
              <w:rPr>
                <w:rFonts w:ascii="宋体" w:hAnsi="宋体" w:eastAsia="宋体"/>
                <w:sz w:val="28"/>
                <w:szCs w:val="28"/>
              </w:rPr>
              <w:t>，</w:t>
            </w:r>
            <w:r>
              <w:rPr>
                <w:rFonts w:eastAsia="楷体"/>
                <w:sz w:val="28"/>
                <w:szCs w:val="28"/>
              </w:rPr>
              <w:t>生态系统的各种组成成分紧密联系起来</w:t>
            </w:r>
            <w:r>
              <w:rPr>
                <w:rFonts w:ascii="宋体" w:hAnsi="宋体" w:eastAsia="宋体"/>
                <w:sz w:val="28"/>
                <w:szCs w:val="28"/>
              </w:rPr>
              <w:t>，</w:t>
            </w:r>
            <w:r>
              <w:rPr>
                <w:rFonts w:eastAsia="楷体"/>
                <w:sz w:val="28"/>
                <w:szCs w:val="28"/>
              </w:rPr>
              <w:t>形成一个统一的整体。</w:t>
            </w:r>
          </w:p>
        </w:tc>
        <w:tc>
          <w:tcPr>
            <w:tcW w:w="1760" w:type="pct"/>
            <w:tcMar>
              <w:left w:w="105" w:type="dxa"/>
              <w:right w:w="105" w:type="dxa"/>
            </w:tcMar>
            <w:vAlign w:val="center"/>
          </w:tcPr>
          <w:p w14:paraId="74487668">
            <w:pPr>
              <w:overflowPunct w:val="0"/>
              <w:snapToGrid w:val="0"/>
              <w:spacing w:line="360" w:lineRule="auto"/>
            </w:pPr>
            <w:r>
              <w:rPr>
                <w:rFonts w:eastAsia="楷体"/>
                <w:sz w:val="28"/>
                <w:szCs w:val="28"/>
              </w:rPr>
              <w:t>小组合作</w:t>
            </w:r>
            <w:r>
              <w:rPr>
                <w:rFonts w:ascii="宋体" w:hAnsi="宋体" w:eastAsia="宋体"/>
                <w:sz w:val="28"/>
                <w:szCs w:val="28"/>
              </w:rPr>
              <w:t>，</w:t>
            </w:r>
            <w:r>
              <w:rPr>
                <w:rFonts w:eastAsia="楷体"/>
                <w:sz w:val="28"/>
                <w:szCs w:val="28"/>
              </w:rPr>
              <w:t>连接食物链</w:t>
            </w:r>
            <w:r>
              <w:rPr>
                <w:rFonts w:ascii="宋体" w:hAnsi="宋体" w:eastAsia="宋体"/>
                <w:sz w:val="28"/>
                <w:szCs w:val="28"/>
              </w:rPr>
              <w:t>，</w:t>
            </w:r>
            <w:r>
              <w:rPr>
                <w:rFonts w:eastAsia="楷体"/>
                <w:sz w:val="28"/>
                <w:szCs w:val="28"/>
              </w:rPr>
              <w:t>形成食物网。</w:t>
            </w:r>
          </w:p>
          <w:p w14:paraId="1AF3593D">
            <w:pPr>
              <w:overflowPunct w:val="0"/>
              <w:snapToGrid w:val="0"/>
              <w:spacing w:line="360" w:lineRule="auto"/>
            </w:pPr>
          </w:p>
          <w:p w14:paraId="04B32A8B">
            <w:pPr>
              <w:overflowPunct w:val="0"/>
              <w:snapToGrid w:val="0"/>
              <w:spacing w:line="360" w:lineRule="auto"/>
            </w:pPr>
          </w:p>
          <w:p w14:paraId="6873BE81">
            <w:pPr>
              <w:overflowPunct w:val="0"/>
              <w:snapToGrid w:val="0"/>
              <w:spacing w:line="360" w:lineRule="auto"/>
            </w:pPr>
          </w:p>
          <w:p w14:paraId="3B605AEB">
            <w:pPr>
              <w:overflowPunct w:val="0"/>
              <w:snapToGrid w:val="0"/>
              <w:spacing w:line="360" w:lineRule="auto"/>
            </w:pPr>
          </w:p>
          <w:p w14:paraId="7A8CAD1A">
            <w:pPr>
              <w:overflowPunct w:val="0"/>
              <w:snapToGrid w:val="0"/>
              <w:spacing w:line="360" w:lineRule="auto"/>
            </w:pPr>
            <w:r>
              <w:rPr>
                <w:rFonts w:eastAsia="楷体"/>
                <w:sz w:val="28"/>
                <w:szCs w:val="28"/>
              </w:rPr>
              <w:t>阅读教材相应内容</w:t>
            </w:r>
            <w:r>
              <w:rPr>
                <w:rFonts w:ascii="宋体" w:hAnsi="宋体" w:eastAsia="宋体"/>
                <w:sz w:val="28"/>
                <w:szCs w:val="28"/>
              </w:rPr>
              <w:t>，</w:t>
            </w:r>
            <w:r>
              <w:rPr>
                <w:rFonts w:eastAsia="楷体"/>
                <w:sz w:val="28"/>
                <w:szCs w:val="28"/>
              </w:rPr>
              <w:t>与教师共同总结。</w:t>
            </w:r>
          </w:p>
        </w:tc>
      </w:tr>
      <w:tr w14:paraId="2EA40519">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W w:w="463" w:type="pct"/>
            <w:tcMar>
              <w:left w:w="0" w:type="dxa"/>
              <w:right w:w="0" w:type="dxa"/>
            </w:tcMar>
            <w:vAlign w:val="center"/>
          </w:tcPr>
          <w:p w14:paraId="1A9EAA9B">
            <w:pPr>
              <w:overflowPunct w:val="0"/>
              <w:snapToGrid w:val="0"/>
              <w:spacing w:line="360" w:lineRule="auto"/>
              <w:jc w:val="center"/>
            </w:pPr>
            <w:r>
              <w:rPr>
                <w:rFonts w:eastAsia="楷体"/>
                <w:sz w:val="28"/>
                <w:szCs w:val="28"/>
              </w:rPr>
              <w:t>课堂小结</w:t>
            </w:r>
          </w:p>
        </w:tc>
        <w:tc>
          <w:tcPr>
            <w:tcW w:w="2777" w:type="pct"/>
            <w:tcMar>
              <w:left w:w="105" w:type="dxa"/>
              <w:right w:w="105" w:type="dxa"/>
            </w:tcMar>
            <w:vAlign w:val="center"/>
          </w:tcPr>
          <w:p w14:paraId="5403AFB6">
            <w:pPr>
              <w:overflowPunct w:val="0"/>
              <w:snapToGrid w:val="0"/>
              <w:spacing w:line="360" w:lineRule="auto"/>
            </w:pPr>
            <w:r>
              <w:rPr>
                <w:rFonts w:ascii="Times New Roman" w:hAnsi="Times New Roman"/>
                <w:sz w:val="28"/>
                <w:szCs w:val="28"/>
              </w:rPr>
              <w:t>　　</w:t>
            </w:r>
            <w:r>
              <w:rPr>
                <w:rFonts w:eastAsia="楷体"/>
                <w:sz w:val="28"/>
                <w:szCs w:val="28"/>
              </w:rPr>
              <w:t>本节课我们学习了生态系统的组成成分以及各成分之间的关系和作用</w:t>
            </w:r>
            <w:r>
              <w:rPr>
                <w:rFonts w:ascii="宋体" w:hAnsi="宋体" w:eastAsia="宋体"/>
                <w:sz w:val="28"/>
                <w:szCs w:val="28"/>
              </w:rPr>
              <w:t>；</w:t>
            </w:r>
            <w:r>
              <w:rPr>
                <w:rFonts w:eastAsia="楷体"/>
                <w:sz w:val="28"/>
                <w:szCs w:val="28"/>
              </w:rPr>
              <w:t>了解了食物链和食物网的构建方法以及生态系统的功能。希望同学们能够将所学知识应用到实际生活中</w:t>
            </w:r>
            <w:r>
              <w:rPr>
                <w:rFonts w:ascii="宋体" w:hAnsi="宋体" w:eastAsia="宋体"/>
                <w:sz w:val="28"/>
                <w:szCs w:val="28"/>
              </w:rPr>
              <w:t>，</w:t>
            </w:r>
            <w:r>
              <w:rPr>
                <w:rFonts w:eastAsia="楷体"/>
                <w:sz w:val="28"/>
                <w:szCs w:val="28"/>
              </w:rPr>
              <w:t>为保护我们的家园尽一份力</w:t>
            </w:r>
            <w:r>
              <w:rPr>
                <w:rFonts w:ascii="宋体" w:hAnsi="宋体" w:eastAsia="宋体"/>
                <w:sz w:val="28"/>
                <w:szCs w:val="28"/>
              </w:rPr>
              <w:t>！</w:t>
            </w:r>
          </w:p>
        </w:tc>
        <w:tc>
          <w:tcPr>
            <w:tcW w:w="1760" w:type="pct"/>
            <w:tcMar>
              <w:left w:w="105" w:type="dxa"/>
              <w:right w:w="105" w:type="dxa"/>
            </w:tcMar>
            <w:vAlign w:val="center"/>
          </w:tcPr>
          <w:p w14:paraId="2C78BAD3">
            <w:pPr>
              <w:overflowPunct w:val="0"/>
              <w:snapToGrid w:val="0"/>
              <w:spacing w:line="360" w:lineRule="auto"/>
            </w:pPr>
            <w:r>
              <w:rPr>
                <w:rFonts w:eastAsia="楷体"/>
                <w:sz w:val="28"/>
                <w:szCs w:val="28"/>
              </w:rPr>
              <w:t>小组合作</w:t>
            </w:r>
            <w:r>
              <w:rPr>
                <w:rFonts w:ascii="宋体" w:hAnsi="宋体" w:eastAsia="宋体"/>
                <w:sz w:val="28"/>
                <w:szCs w:val="28"/>
              </w:rPr>
              <w:t>，</w:t>
            </w:r>
            <w:r>
              <w:rPr>
                <w:rFonts w:eastAsia="楷体"/>
                <w:sz w:val="28"/>
                <w:szCs w:val="28"/>
              </w:rPr>
              <w:t>总结本节课知识</w:t>
            </w:r>
            <w:r>
              <w:rPr>
                <w:rFonts w:ascii="宋体" w:hAnsi="宋体" w:eastAsia="宋体"/>
                <w:sz w:val="28"/>
                <w:szCs w:val="28"/>
              </w:rPr>
              <w:t>，</w:t>
            </w:r>
            <w:r>
              <w:rPr>
                <w:rFonts w:eastAsia="楷体"/>
                <w:sz w:val="28"/>
                <w:szCs w:val="28"/>
              </w:rPr>
              <w:t>绘制思维导图。</w:t>
            </w:r>
          </w:p>
        </w:tc>
      </w:tr>
    </w:tbl>
    <w:p w14:paraId="35A04FB3">
      <w:pPr>
        <w:overflowPunct w:val="0"/>
        <w:snapToGrid w:val="0"/>
        <w:spacing w:line="360" w:lineRule="auto"/>
        <w:jc w:val="left"/>
        <w:rPr>
          <w:sz w:val="28"/>
          <w:szCs w:val="28"/>
        </w:rPr>
      </w:pPr>
    </w:p>
    <w:p w14:paraId="65645EC1">
      <w:pPr>
        <w:overflowPunct w:val="0"/>
        <w:snapToGrid w:val="0"/>
        <w:spacing w:line="360" w:lineRule="auto"/>
        <w:jc w:val="left"/>
      </w:pPr>
      <w:r>
        <w:rPr>
          <w:sz w:val="28"/>
          <w:szCs w:val="28"/>
        </w:rPr>
        <w:drawing>
          <wp:inline distT="0" distB="0" distL="0" distR="0">
            <wp:extent cx="698500" cy="167640"/>
            <wp:effectExtent l="0" t="0" r="6350" b="3810"/>
            <wp:docPr id="127" name="板书设计.jpg" descr="id:2147488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板书设计.jpg" descr="id:2147488062;FounderCES"/>
                    <pic:cNvPicPr>
                      <a:picLocks noChangeAspect="1"/>
                    </pic:cNvPicPr>
                  </pic:nvPicPr>
                  <pic:blipFill>
                    <a:blip r:embed="rId9"/>
                    <a:stretch>
                      <a:fillRect/>
                    </a:stretch>
                  </pic:blipFill>
                  <pic:spPr>
                    <a:xfrm>
                      <a:off x="0" y="0"/>
                      <a:ext cx="698747" cy="167640"/>
                    </a:xfrm>
                    <a:prstGeom prst="rect">
                      <a:avLst/>
                    </a:prstGeom>
                  </pic:spPr>
                </pic:pic>
              </a:graphicData>
            </a:graphic>
          </wp:inline>
        </w:drawing>
      </w:r>
    </w:p>
    <w:p w14:paraId="569407AD">
      <w:pPr>
        <w:overflowPunct w:val="0"/>
        <w:snapToGrid w:val="0"/>
        <w:spacing w:line="360" w:lineRule="auto"/>
        <w:jc w:val="center"/>
      </w:pPr>
      <w:r>
        <w:rPr>
          <w:rFonts w:eastAsia="黑体"/>
          <w:sz w:val="28"/>
          <w:szCs w:val="28"/>
        </w:rPr>
        <w:t>第二节</w:t>
      </w:r>
      <w:r>
        <w:rPr>
          <w:rFonts w:ascii="Times New Roman" w:hAnsi="Times New Roman"/>
          <w:sz w:val="28"/>
          <w:szCs w:val="28"/>
        </w:rPr>
        <w:t>　</w:t>
      </w:r>
      <w:r>
        <w:rPr>
          <w:rFonts w:eastAsia="黑体"/>
          <w:sz w:val="28"/>
          <w:szCs w:val="28"/>
        </w:rPr>
        <w:t>生态系统的结构和功能</w:t>
      </w:r>
    </w:p>
    <w:p w14:paraId="07F75177">
      <w:pPr>
        <w:overflowPunct w:val="0"/>
        <w:snapToGrid w:val="0"/>
        <w:spacing w:line="360" w:lineRule="auto"/>
      </w:pPr>
      <w:r>
        <w:rPr>
          <w:rFonts w:hint="eastAsia"/>
          <w:sz w:val="28"/>
          <w:szCs w:val="28"/>
        </w:rPr>
        <w:t>一</w:t>
      </w:r>
      <w:r>
        <w:rPr>
          <w:rFonts w:ascii="宋体" w:hAnsi="宋体" w:eastAsia="宋体"/>
          <w:sz w:val="28"/>
          <w:szCs w:val="28"/>
        </w:rPr>
        <w:t>、</w:t>
      </w:r>
      <w:r>
        <w:rPr>
          <w:rFonts w:hint="eastAsia"/>
          <w:sz w:val="28"/>
          <w:szCs w:val="28"/>
        </w:rPr>
        <w:t>生物与环境组成生态系统</w:t>
      </w:r>
    </w:p>
    <w:p w14:paraId="35FCFF00">
      <w:pPr>
        <w:overflowPunct w:val="0"/>
        <w:snapToGrid w:val="0"/>
        <w:spacing w:line="360" w:lineRule="auto"/>
      </w:pPr>
      <w:r>
        <w:rPr>
          <w:sz w:val="28"/>
          <w:szCs w:val="28"/>
        </w:rPr>
        <w:t>1</w:t>
      </w:r>
      <w:r>
        <w:rPr>
          <w:rFonts w:ascii="宋体" w:hAnsi="宋体" w:eastAsia="宋体"/>
          <w:sz w:val="28"/>
          <w:szCs w:val="28"/>
        </w:rPr>
        <w:t>.</w:t>
      </w:r>
      <w:r>
        <w:rPr>
          <w:rFonts w:hint="eastAsia"/>
          <w:sz w:val="28"/>
          <w:szCs w:val="28"/>
        </w:rPr>
        <w:t>生态系统的概念</w:t>
      </w:r>
    </w:p>
    <w:p w14:paraId="45CF6264">
      <w:pPr>
        <w:overflowPunct w:val="0"/>
        <w:snapToGrid w:val="0"/>
        <w:spacing w:line="360" w:lineRule="auto"/>
      </w:pPr>
      <w:r>
        <w:rPr>
          <w:sz w:val="28"/>
          <w:szCs w:val="28"/>
        </w:rPr>
        <w:t>2</w:t>
      </w:r>
      <w:r>
        <w:rPr>
          <w:rFonts w:ascii="宋体" w:hAnsi="宋体" w:eastAsia="宋体"/>
          <w:sz w:val="28"/>
          <w:szCs w:val="28"/>
        </w:rPr>
        <w:t>.</w:t>
      </w:r>
      <w:r>
        <w:rPr>
          <w:rFonts w:hint="eastAsia"/>
          <w:sz w:val="28"/>
          <w:szCs w:val="28"/>
        </w:rPr>
        <w:t>生态系统的组成</w:t>
      </w:r>
      <w:r>
        <w:rPr>
          <w:rFonts w:ascii="宋体" w:hAnsi="宋体" w:eastAsia="宋体"/>
          <w:sz w:val="28"/>
          <w:szCs w:val="28"/>
        </w:rPr>
        <w:t>：①</w:t>
      </w:r>
      <w:r>
        <w:rPr>
          <w:rFonts w:hint="eastAsia"/>
          <w:sz w:val="28"/>
          <w:szCs w:val="28"/>
        </w:rPr>
        <w:t>非生物的物质和能量</w:t>
      </w:r>
      <w:r>
        <w:rPr>
          <w:rFonts w:ascii="宋体" w:hAnsi="宋体" w:eastAsia="宋体"/>
          <w:sz w:val="28"/>
          <w:szCs w:val="28"/>
        </w:rPr>
        <w:t>；②</w:t>
      </w:r>
      <w:r>
        <w:rPr>
          <w:rFonts w:hint="eastAsia"/>
          <w:sz w:val="28"/>
          <w:szCs w:val="28"/>
        </w:rPr>
        <w:t>生产者</w:t>
      </w:r>
      <w:r>
        <w:rPr>
          <w:rFonts w:ascii="宋体" w:hAnsi="宋体" w:eastAsia="宋体"/>
          <w:sz w:val="28"/>
          <w:szCs w:val="28"/>
        </w:rPr>
        <w:t>；③</w:t>
      </w:r>
      <w:r>
        <w:rPr>
          <w:rFonts w:hint="eastAsia"/>
          <w:sz w:val="28"/>
          <w:szCs w:val="28"/>
        </w:rPr>
        <w:t>消费者</w:t>
      </w:r>
      <w:r>
        <w:rPr>
          <w:rFonts w:ascii="宋体" w:hAnsi="宋体" w:eastAsia="宋体"/>
          <w:sz w:val="28"/>
          <w:szCs w:val="28"/>
        </w:rPr>
        <w:t>；④</w:t>
      </w:r>
      <w:r>
        <w:rPr>
          <w:rFonts w:hint="eastAsia"/>
          <w:sz w:val="28"/>
          <w:szCs w:val="28"/>
        </w:rPr>
        <w:t>分解者</w:t>
      </w:r>
    </w:p>
    <w:p w14:paraId="3FFE636E">
      <w:pPr>
        <w:overflowPunct w:val="0"/>
        <w:snapToGrid w:val="0"/>
        <w:spacing w:line="360" w:lineRule="auto"/>
      </w:pPr>
      <w:r>
        <w:rPr>
          <w:rFonts w:hint="eastAsia"/>
          <w:sz w:val="28"/>
          <w:szCs w:val="28"/>
        </w:rPr>
        <w:t>二</w:t>
      </w:r>
      <w:r>
        <w:rPr>
          <w:rFonts w:ascii="宋体" w:hAnsi="宋体" w:eastAsia="宋体"/>
          <w:sz w:val="28"/>
          <w:szCs w:val="28"/>
        </w:rPr>
        <w:t>、</w:t>
      </w:r>
      <w:r>
        <w:rPr>
          <w:rFonts w:hint="eastAsia"/>
          <w:sz w:val="28"/>
          <w:szCs w:val="28"/>
        </w:rPr>
        <w:t>食物链和食物网</w:t>
      </w:r>
    </w:p>
    <w:p w14:paraId="1D394948">
      <w:pPr>
        <w:overflowPunct w:val="0"/>
        <w:snapToGrid w:val="0"/>
        <w:spacing w:line="360" w:lineRule="auto"/>
      </w:pPr>
      <w:r>
        <w:rPr>
          <w:sz w:val="28"/>
          <w:szCs w:val="28"/>
        </w:rPr>
        <w:t>1</w:t>
      </w:r>
      <w:r>
        <w:rPr>
          <w:rFonts w:ascii="宋体" w:hAnsi="宋体" w:eastAsia="宋体"/>
          <w:sz w:val="28"/>
          <w:szCs w:val="28"/>
        </w:rPr>
        <w:t>.</w:t>
      </w:r>
      <w:r>
        <w:rPr>
          <w:rFonts w:hint="eastAsia"/>
          <w:sz w:val="28"/>
          <w:szCs w:val="28"/>
        </w:rPr>
        <w:t>食物链的书写原则</w:t>
      </w:r>
    </w:p>
    <w:p w14:paraId="39BD0C39">
      <w:pPr>
        <w:overflowPunct w:val="0"/>
        <w:snapToGrid w:val="0"/>
        <w:spacing w:line="360" w:lineRule="auto"/>
      </w:pPr>
      <w:r>
        <w:rPr>
          <w:sz w:val="28"/>
          <w:szCs w:val="28"/>
        </w:rPr>
        <w:t>2</w:t>
      </w:r>
      <w:r>
        <w:rPr>
          <w:rFonts w:ascii="宋体" w:hAnsi="宋体" w:eastAsia="宋体"/>
          <w:sz w:val="28"/>
          <w:szCs w:val="28"/>
        </w:rPr>
        <w:t>.</w:t>
      </w:r>
      <w:r>
        <w:rPr>
          <w:rFonts w:hint="eastAsia"/>
          <w:sz w:val="28"/>
          <w:szCs w:val="28"/>
        </w:rPr>
        <w:t>食物网的形成与特点</w:t>
      </w:r>
    </w:p>
    <w:p w14:paraId="248AC1F9">
      <w:pPr>
        <w:overflowPunct w:val="0"/>
        <w:snapToGrid w:val="0"/>
        <w:spacing w:line="360" w:lineRule="auto"/>
      </w:pPr>
      <w:r>
        <w:rPr>
          <w:rFonts w:hint="eastAsia"/>
          <w:sz w:val="28"/>
          <w:szCs w:val="28"/>
        </w:rPr>
        <w:t>三</w:t>
      </w:r>
      <w:r>
        <w:rPr>
          <w:rFonts w:ascii="宋体" w:hAnsi="宋体" w:eastAsia="宋体"/>
          <w:sz w:val="28"/>
          <w:szCs w:val="28"/>
        </w:rPr>
        <w:t>、</w:t>
      </w:r>
      <w:r>
        <w:rPr>
          <w:rFonts w:hint="eastAsia"/>
          <w:sz w:val="28"/>
          <w:szCs w:val="28"/>
        </w:rPr>
        <w:t>生态系统的功能</w:t>
      </w:r>
      <w:r>
        <w:rPr>
          <w:rFonts w:ascii="宋体" w:hAnsi="宋体" w:eastAsia="宋体"/>
          <w:sz w:val="28"/>
          <w:szCs w:val="28"/>
        </w:rPr>
        <w:t>：</w:t>
      </w:r>
      <w:r>
        <w:rPr>
          <w:rFonts w:hint="eastAsia"/>
          <w:sz w:val="28"/>
          <w:szCs w:val="28"/>
        </w:rPr>
        <w:t>能量流动和物质循环</w:t>
      </w:r>
    </w:p>
    <w:p w14:paraId="729621C6">
      <w:pPr>
        <w:overflowPunct w:val="0"/>
        <w:snapToGrid w:val="0"/>
        <w:spacing w:line="360" w:lineRule="auto"/>
        <w:jc w:val="left"/>
        <w:rPr>
          <w:rFonts w:hint="eastAsia"/>
        </w:rPr>
      </w:pPr>
      <w:r>
        <w:rPr>
          <w:sz w:val="28"/>
          <w:szCs w:val="28"/>
        </w:rPr>
        <w:drawing>
          <wp:inline distT="0" distB="0" distL="0" distR="0">
            <wp:extent cx="1173480" cy="225425"/>
            <wp:effectExtent l="0" t="0" r="7620" b="3175"/>
            <wp:docPr id="1" name="教学反思.jpg" descr="id:2147490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教学反思.jpg" descr="id:2147490577;FounderCES"/>
                    <pic:cNvPicPr>
                      <a:picLocks noChangeAspect="1"/>
                    </pic:cNvPicPr>
                  </pic:nvPicPr>
                  <pic:blipFill>
                    <a:blip r:embed="rId10"/>
                    <a:stretch>
                      <a:fillRect/>
                    </a:stretch>
                  </pic:blipFill>
                  <pic:spPr>
                    <a:xfrm>
                      <a:off x="0" y="0"/>
                      <a:ext cx="1173712" cy="225425"/>
                    </a:xfrm>
                    <a:prstGeom prst="rect">
                      <a:avLst/>
                    </a:prstGeom>
                  </pic:spPr>
                </pic:pic>
              </a:graphicData>
            </a:graphic>
          </wp:inline>
        </w:drawing>
      </w:r>
    </w:p>
    <w:p w14:paraId="049A97E7">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39C22CD8">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645764ED">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3D696C97">
      <w:pPr>
        <w:overflowPunct w:val="0"/>
        <w:snapToGrid w:val="0"/>
        <w:spacing w:line="360" w:lineRule="auto"/>
        <w:rPr>
          <w:rFonts w:hint="default" w:eastAsia="宋体"/>
          <w:lang w:val="en-US" w:eastAsia="zh-CN"/>
        </w:rPr>
      </w:pPr>
      <w:r>
        <w:rPr>
          <w:color w:val="FEFEFE"/>
          <w:sz w:val="28"/>
          <w:szCs w:val="28"/>
          <w:u w:val="single" w:color="000000"/>
        </w:rPr>
        <w:t>　　　　　　</w:t>
      </w:r>
      <w:r>
        <w:rPr>
          <w:rFonts w:hint="eastAsia"/>
          <w:color w:val="FEFEFE"/>
          <w:sz w:val="28"/>
          <w:szCs w:val="28"/>
          <w:u w:val="single" w:color="000000"/>
          <w:lang w:val="en-US" w:eastAsia="zh-CN"/>
        </w:rPr>
        <w:t xml:space="preserve">                                                 </w:t>
      </w:r>
    </w:p>
    <w:p w14:paraId="3D60175E">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4733F"/>
    <w:rsid w:val="03C1654A"/>
    <w:rsid w:val="1029718C"/>
    <w:rsid w:val="18940A04"/>
    <w:rsid w:val="1A00533B"/>
    <w:rsid w:val="2D753526"/>
    <w:rsid w:val="3B9D5F38"/>
    <w:rsid w:val="4BE9017F"/>
    <w:rsid w:val="4E390A30"/>
    <w:rsid w:val="516A23D0"/>
    <w:rsid w:val="578B463E"/>
    <w:rsid w:val="5FBD227E"/>
    <w:rsid w:val="631A6CAE"/>
    <w:rsid w:val="688556BD"/>
    <w:rsid w:val="728C1DD8"/>
    <w:rsid w:val="7D6A7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323" w:lineRule="exact"/>
    </w:pPr>
    <w:rPr>
      <w:rFonts w:ascii="Times New Roman" w:hAnsi="Times New Roman" w:eastAsia="宋体" w:cstheme="minorBidi"/>
      <w:color w:val="000000"/>
      <w:sz w:val="21"/>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2024-05-31T08:31:00Z</dcterms:created>
  <dc:creator>Administrator</dc:creator>
  <cp:lastModifiedBy>理综组徐鑫</cp:lastModifiedBy>
  <dcterms:modified xsi:type="dcterms:W3CDTF">2025-08-16T03:02:36Z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61C92E3FF87F414AB3367487E33C4E9C_12</vt:lpwstr>
  </property>
  <property fmtid="{D5CDD505-2E9C-101B-9397-08002B2CF9AE}" pid="4" name="KSOTemplateDocerSaveRecord">
    <vt:lpwstr>eyJoZGlkIjoiMzIwNTNkZjAwMzZkNTE5OTRjOTBhMmJmMWFjNTc3ZjEiLCJ1c2VySWQiOiIyNDA4MTc1NjAifQ==</vt:lpwstr>
  </property>
</Properties>
</file>